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AD0525" w:rsidRDefault="00E51587" w:rsidP="00F43205">
      <w:pPr>
        <w:rPr>
          <w:sz w:val="20"/>
          <w:szCs w:val="20"/>
        </w:rPr>
      </w:pPr>
      <w:r>
        <w:rPr>
          <w:sz w:val="19"/>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C30F0B" w:rsidTr="000657C5">
        <w:trPr>
          <w:trHeight w:val="348"/>
        </w:trPr>
        <w:tc>
          <w:tcPr>
            <w:tcW w:w="9540" w:type="dxa"/>
            <w:shd w:val="clear" w:color="auto" w:fill="252593"/>
            <w:vAlign w:val="center"/>
          </w:tcPr>
          <w:p w:rsidR="00F43205" w:rsidRPr="00965142" w:rsidRDefault="00315A66" w:rsidP="00B53D62">
            <w:pPr>
              <w:spacing w:before="120" w:after="120"/>
              <w:ind w:left="360" w:hanging="360"/>
              <w:outlineLvl w:val="0"/>
            </w:pPr>
            <w:bookmarkStart w:id="0" w:name="Text33"/>
            <w:bookmarkStart w:id="1" w:name="_Toc116021976"/>
            <w:bookmarkStart w:id="2" w:name="_Toc116219504"/>
            <w:bookmarkEnd w:id="0"/>
            <w:r>
              <w:rPr>
                <w:b/>
              </w:rPr>
              <w:t>Microsoft</w:t>
            </w:r>
            <w:r w:rsidR="009A44E9">
              <w:rPr>
                <w:b/>
                <w:vertAlign w:val="superscript"/>
              </w:rPr>
              <w:t>®</w:t>
            </w:r>
            <w:r>
              <w:rPr>
                <w:b/>
              </w:rPr>
              <w:t xml:space="preserve"> Forefront</w:t>
            </w:r>
            <w:r w:rsidR="009A44E9">
              <w:rPr>
                <w:b/>
                <w:vertAlign w:val="superscript"/>
              </w:rPr>
              <w:t>®</w:t>
            </w:r>
            <w:r>
              <w:rPr>
                <w:b/>
              </w:rPr>
              <w:t xml:space="preserve"> Identity Manager 2010 R2</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bookmarkStart w:id="3" w:name="_GoBack"/>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bookmarkEnd w:id="3"/>
            <w:r w:rsidR="009A44E9" w:rsidRPr="009A44E9">
              <w:rPr>
                <w:rFonts w:eastAsia="SimSun" w:cs="Arial"/>
                <w:bCs/>
                <w:u w:val="single"/>
              </w:rPr>
              <w:fldChar w:fldCharType="end"/>
            </w:r>
            <w:r w:rsidR="009A44E9" w:rsidRPr="009A44E9">
              <w:rPr>
                <w:rFonts w:eastAsia="SimSun"/>
                <w:bCs/>
                <w:vertAlign w:val="superscript"/>
              </w:rPr>
              <w:footnoteReference w:id="1"/>
            </w:r>
          </w:p>
          <w:bookmarkEnd w:id="1"/>
          <w:bookmarkEnd w:id="2"/>
          <w:p w:rsidR="00F43205" w:rsidRPr="00965142" w:rsidRDefault="00315A66" w:rsidP="00B53D62">
            <w:pPr>
              <w:outlineLvl w:val="0"/>
            </w:pPr>
            <w:r>
              <w:rPr>
                <w:b/>
              </w:rPr>
              <w:t>Microsoft</w:t>
            </w:r>
            <w:r w:rsidR="009A44E9">
              <w:rPr>
                <w:b/>
                <w:vertAlign w:val="superscript"/>
              </w:rPr>
              <w:t>®</w:t>
            </w:r>
            <w:r>
              <w:rPr>
                <w:b/>
              </w:rPr>
              <w:t xml:space="preserve"> Forefront</w:t>
            </w:r>
            <w:r w:rsidR="009A44E9">
              <w:rPr>
                <w:b/>
                <w:vertAlign w:val="superscript"/>
              </w:rPr>
              <w:t>®</w:t>
            </w:r>
            <w:r>
              <w:rPr>
                <w:b/>
              </w:rPr>
              <w:t xml:space="preserve"> Identity Manager 2010 R2 – Windows Live Edition</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fldChar w:fldCharType="end"/>
            </w:r>
            <w:r w:rsidR="009A44E9" w:rsidRPr="009A44E9">
              <w:rPr>
                <w:rFonts w:eastAsia="SimSun"/>
                <w:bCs/>
                <w:vertAlign w:val="superscript"/>
              </w:rPr>
              <w:footnoteReference w:id="2"/>
            </w:r>
          </w:p>
          <w:p w:rsidR="00F43205" w:rsidRPr="00C30F0B" w:rsidRDefault="00F43205" w:rsidP="00F43205">
            <w:pPr>
              <w:ind w:left="357" w:hanging="357"/>
              <w:outlineLvl w:val="0"/>
              <w:rPr>
                <w:b/>
                <w:bCs/>
              </w:rPr>
            </w:pPr>
          </w:p>
        </w:tc>
      </w:tr>
      <w:tr w:rsidR="00F43205" w:rsidRPr="00DE4F64" w:rsidTr="000657C5">
        <w:trPr>
          <w:trHeight w:val="1371"/>
        </w:trPr>
        <w:tc>
          <w:tcPr>
            <w:tcW w:w="9540" w:type="dxa"/>
          </w:tcPr>
          <w:p w:rsidR="00064ACD" w:rsidRPr="009A44E9" w:rsidRDefault="00064ACD" w:rsidP="004B3348">
            <w:pPr>
              <w:pStyle w:val="LicenseNumber"/>
              <w:spacing w:before="120" w:after="120"/>
              <w:rPr>
                <w:sz w:val="24"/>
                <w:szCs w:val="24"/>
              </w:rPr>
            </w:pPr>
          </w:p>
          <w:p w:rsidR="00A36F3C" w:rsidRPr="006A4221" w:rsidRDefault="00E51587" w:rsidP="00B53D62">
            <w:pPr>
              <w:pStyle w:val="LicenseNumber"/>
              <w:spacing w:before="120" w:after="120"/>
              <w:rPr>
                <w:b w:val="0"/>
                <w:bCs w:val="0"/>
                <w:lang w:val="de-DE"/>
              </w:rPr>
            </w:pPr>
            <w:r w:rsidRPr="00B60327">
              <w:rPr>
                <w:sz w:val="24"/>
                <w:szCs w:val="24"/>
                <w:lang w:val="de-DE"/>
              </w:rPr>
              <w:t>Serverlizenzen: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9A44E9" w:rsidRPr="00B53D62">
              <w:rPr>
                <w:rFonts w:cs="Tahoma"/>
                <w:b w:val="0"/>
                <w:bCs w:val="0"/>
                <w:sz w:val="24"/>
                <w:szCs w:val="24"/>
                <w:vertAlign w:val="superscript"/>
              </w:rPr>
              <w:footnoteReference w:id="3"/>
            </w:r>
          </w:p>
          <w:p w:rsidR="00A36F3C" w:rsidRPr="006A4221" w:rsidRDefault="00E51587" w:rsidP="00B53D62">
            <w:pPr>
              <w:pStyle w:val="LicenseNumber"/>
              <w:spacing w:before="120" w:after="120"/>
              <w:rPr>
                <w:b w:val="0"/>
                <w:bCs w:val="0"/>
                <w:lang w:val="de-DE"/>
              </w:rPr>
            </w:pPr>
            <w:r w:rsidRPr="00B53D62">
              <w:rPr>
                <w:sz w:val="24"/>
                <w:szCs w:val="24"/>
                <w:lang w:val="de-DE"/>
              </w:rPr>
              <w:t>Nutzer-Client-Zugriffslizenzen: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4"/>
            </w:r>
          </w:p>
          <w:p w:rsidR="00A36F3C" w:rsidRPr="006A4221" w:rsidRDefault="00A36F3C" w:rsidP="00B53D62">
            <w:pPr>
              <w:pStyle w:val="LicenseNumber"/>
              <w:spacing w:before="120" w:after="120"/>
              <w:rPr>
                <w:b w:val="0"/>
                <w:bCs w:val="0"/>
                <w:lang w:val="de-DE"/>
              </w:rPr>
            </w:pPr>
            <w:r w:rsidRPr="00B53D62">
              <w:rPr>
                <w:sz w:val="24"/>
                <w:szCs w:val="24"/>
                <w:lang w:val="de-DE"/>
              </w:rPr>
              <w:t>Geräte-Client-Zugriffslizenzen:</w:t>
            </w:r>
            <w:r w:rsidR="00B53D62">
              <w:rPr>
                <w:rFonts w:cs="Arial"/>
                <w:b w:val="0"/>
                <w:sz w:val="24"/>
                <w:szCs w:val="24"/>
                <w:u w:val="single"/>
              </w:rPr>
              <w:fldChar w:fldCharType="begin">
                <w:ffData>
                  <w:name w:val=""/>
                  <w:enabled/>
                  <w:calcOnExit w:val="0"/>
                  <w:textInput/>
                </w:ffData>
              </w:fldChar>
            </w:r>
            <w:r w:rsidR="00B53D62" w:rsidRPr="00B60327">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5"/>
            </w:r>
          </w:p>
          <w:p w:rsidR="00F43205" w:rsidRPr="009A44E9" w:rsidRDefault="00F43205" w:rsidP="000657C5">
            <w:pPr>
              <w:pStyle w:val="LicenseNumber"/>
              <w:rPr>
                <w:b w:val="0"/>
                <w:bCs w:val="0"/>
                <w:lang w:val="de-DE"/>
              </w:rPr>
            </w:pPr>
          </w:p>
        </w:tc>
      </w:tr>
      <w:tr w:rsidR="00F43205" w:rsidRPr="00C30F0B" w:rsidTr="000657C5">
        <w:trPr>
          <w:trHeight w:val="249"/>
        </w:trPr>
        <w:tc>
          <w:tcPr>
            <w:tcW w:w="9540" w:type="dxa"/>
            <w:shd w:val="clear" w:color="auto" w:fill="000080"/>
            <w:vAlign w:val="center"/>
          </w:tcPr>
          <w:p w:rsidR="00F43205" w:rsidRPr="005E76D6" w:rsidRDefault="00E51587" w:rsidP="000657C5">
            <w:pPr>
              <w:pStyle w:val="Heading2"/>
              <w:rPr>
                <w:rFonts w:ascii="Tahoma" w:hAnsi="Tahoma" w:cs="Tahoma"/>
                <w:bCs/>
                <w:i w:val="0"/>
                <w:sz w:val="19"/>
                <w:szCs w:val="19"/>
              </w:rPr>
            </w:pPr>
            <w:r w:rsidRPr="005E76D6">
              <w:rPr>
                <w:rFonts w:ascii="Tahoma" w:hAnsi="Tahoma" w:cs="Tahoma"/>
                <w:i w:val="0"/>
                <w:sz w:val="19"/>
                <w:szCs w:val="24"/>
                <w:lang w:val="de-DE"/>
              </w:rPr>
              <w:t>ENDBENUTZER-LIZENZVERTRAG</w:t>
            </w:r>
          </w:p>
        </w:tc>
      </w:tr>
    </w:tbl>
    <w:p w:rsidR="00C72FFC" w:rsidRPr="006A4221" w:rsidRDefault="00E51587" w:rsidP="006A4221">
      <w:pPr>
        <w:spacing w:before="120" w:after="120"/>
        <w:rPr>
          <w:sz w:val="20"/>
          <w:szCs w:val="20"/>
          <w:lang w:val="de-DE"/>
        </w:rPr>
      </w:pPr>
      <w:r w:rsidRPr="006A4221">
        <w:rPr>
          <w:sz w:val="20"/>
          <w:szCs w:val="20"/>
          <w:lang w:val="de-DE"/>
        </w:rPr>
        <w:t>Diese Lizenzbestimmungen sind ein Vertrag zwischen Ihnen und dem Lizenzgeber der Softwareanwendung oder Reihe von Anwendungen, mit der Sie die Microsoft-Software erworben haben</w:t>
      </w:r>
      <w:r w:rsidR="003D1589" w:rsidRPr="006A4221">
        <w:rPr>
          <w:sz w:val="20"/>
          <w:szCs w:val="20"/>
          <w:lang w:val="de-DE"/>
        </w:rPr>
        <w:t> </w:t>
      </w:r>
      <w:r w:rsidRPr="006A4221">
        <w:rPr>
          <w:sz w:val="20"/>
          <w:szCs w:val="20"/>
          <w:lang w:val="de-DE"/>
        </w:rPr>
        <w:t>(„Lizenzgeber“). Bitte lesen Sie die Lizenzbestimmungen aufmerksam durch. Sie gelten für die</w:t>
      </w:r>
      <w:r w:rsidR="006A4221">
        <w:rPr>
          <w:sz w:val="20"/>
          <w:szCs w:val="20"/>
          <w:lang w:val="de-DE"/>
        </w:rPr>
        <w:t> </w:t>
      </w:r>
      <w:r w:rsidRPr="006A4221">
        <w:rPr>
          <w:sz w:val="20"/>
          <w:szCs w:val="20"/>
          <w:lang w:val="de-DE"/>
        </w:rPr>
        <w:t>oben genannte Software und gegebenenfalls für die Medien, auf denen Sie diese erhalten haben, sowie</w:t>
      </w:r>
      <w:r w:rsidR="003D1589" w:rsidRPr="006A4221">
        <w:rPr>
          <w:sz w:val="20"/>
          <w:szCs w:val="20"/>
          <w:lang w:val="de-DE"/>
        </w:rPr>
        <w:t> </w:t>
      </w:r>
      <w:r w:rsidRPr="006A4221">
        <w:rPr>
          <w:sz w:val="20"/>
          <w:szCs w:val="20"/>
          <w:lang w:val="de-DE"/>
        </w:rPr>
        <w:t>für alle von Microsoft diesbezüglich angebotenen</w:t>
      </w:r>
    </w:p>
    <w:p w:rsidR="00C72FFC" w:rsidRPr="006A4221" w:rsidRDefault="009C7605" w:rsidP="009C7605">
      <w:pPr>
        <w:numPr>
          <w:ilvl w:val="0"/>
          <w:numId w:val="20"/>
        </w:numPr>
        <w:tabs>
          <w:tab w:val="left" w:pos="360"/>
        </w:tabs>
        <w:spacing w:before="120" w:after="120"/>
        <w:ind w:left="360"/>
        <w:rPr>
          <w:sz w:val="20"/>
          <w:szCs w:val="20"/>
          <w:lang w:val="de-DE"/>
        </w:rPr>
      </w:pPr>
      <w:r w:rsidRPr="006A4221">
        <w:rPr>
          <w:sz w:val="20"/>
          <w:szCs w:val="20"/>
          <w:lang w:val="de-DE"/>
        </w:rPr>
        <w:t>u</w:t>
      </w:r>
      <w:r w:rsidR="00E51587" w:rsidRPr="006A4221">
        <w:rPr>
          <w:sz w:val="20"/>
          <w:szCs w:val="20"/>
          <w:lang w:val="de-DE"/>
        </w:rPr>
        <w:t>pdates</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e</w:t>
      </w:r>
      <w:r w:rsidR="00E51587" w:rsidRPr="006A4221">
        <w:rPr>
          <w:sz w:val="20"/>
          <w:szCs w:val="20"/>
          <w:lang w:val="de-DE"/>
        </w:rPr>
        <w:t>rgänzungen und</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i</w:t>
      </w:r>
      <w:r w:rsidR="00E51587" w:rsidRPr="006A4221">
        <w:rPr>
          <w:sz w:val="20"/>
          <w:szCs w:val="20"/>
          <w:lang w:val="de-DE"/>
        </w:rPr>
        <w:t>nternetbasierten Dienste.</w:t>
      </w:r>
    </w:p>
    <w:p w:rsidR="00C72FFC" w:rsidRPr="006A4221" w:rsidRDefault="00024A86" w:rsidP="006A4221">
      <w:pPr>
        <w:spacing w:before="120" w:after="120"/>
        <w:rPr>
          <w:sz w:val="20"/>
          <w:szCs w:val="20"/>
          <w:lang w:val="de-DE"/>
        </w:rPr>
      </w:pPr>
      <w:r w:rsidRPr="006A4221">
        <w:rPr>
          <w:sz w:val="20"/>
          <w:szCs w:val="20"/>
          <w:lang w:val="de-DE"/>
        </w:rPr>
        <w:t>l</w:t>
      </w:r>
      <w:r w:rsidR="00C72FFC" w:rsidRPr="006A4221">
        <w:rPr>
          <w:sz w:val="20"/>
          <w:szCs w:val="20"/>
          <w:lang w:val="de-DE"/>
        </w:rPr>
        <w:t>iegen letztgenannten Elementen eigene Bestimmungen bei, gelten diese eigenen Bestimmungen.</w:t>
      </w:r>
      <w:r w:rsidR="00E51587" w:rsidRPr="006A4221">
        <w:rPr>
          <w:sz w:val="20"/>
          <w:szCs w:val="20"/>
          <w:lang w:val="de-DE"/>
        </w:rPr>
        <w:t xml:space="preserve"> </w:t>
      </w:r>
      <w:r w:rsidR="00315A66" w:rsidRPr="006A4221">
        <w:rPr>
          <w:sz w:val="20"/>
          <w:szCs w:val="20"/>
          <w:lang w:val="de-DE"/>
        </w:rPr>
        <w:t>Microsoft Corporation oder eines ihrer verbundenen Unternehmen (zusammengefasst „Microsoft“) hat</w:t>
      </w:r>
      <w:r w:rsidR="006A4221">
        <w:rPr>
          <w:sz w:val="20"/>
          <w:szCs w:val="20"/>
          <w:lang w:val="de-DE"/>
        </w:rPr>
        <w:t> </w:t>
      </w:r>
      <w:r w:rsidR="00315A66" w:rsidRPr="006A4221">
        <w:rPr>
          <w:sz w:val="20"/>
          <w:szCs w:val="20"/>
          <w:lang w:val="de-DE"/>
        </w:rPr>
        <w:t>die</w:t>
      </w:r>
      <w:r w:rsidR="006A4221">
        <w:rPr>
          <w:sz w:val="20"/>
          <w:szCs w:val="20"/>
          <w:lang w:val="de-DE"/>
        </w:rPr>
        <w:t> </w:t>
      </w:r>
      <w:r w:rsidR="00315A66" w:rsidRPr="006A4221">
        <w:rPr>
          <w:sz w:val="20"/>
          <w:szCs w:val="20"/>
          <w:lang w:val="de-DE"/>
        </w:rPr>
        <w:t>Software an den Lizenzgeber lizenziert.</w:t>
      </w:r>
    </w:p>
    <w:p w:rsidR="00C72FFC" w:rsidRPr="006A4221" w:rsidRDefault="00C72FFC" w:rsidP="00024A86">
      <w:pPr>
        <w:rPr>
          <w:sz w:val="20"/>
          <w:szCs w:val="20"/>
          <w:lang w:val="de-DE"/>
        </w:rPr>
      </w:pPr>
      <w:r w:rsidRPr="006A4221">
        <w:rPr>
          <w:b/>
          <w:bCs/>
          <w:sz w:val="20"/>
          <w:szCs w:val="20"/>
          <w:lang w:val="de-DE"/>
        </w:rPr>
        <w:t>Durch die Verwendung der Software erkennen Sie diese Bestimmungen an. Falls Sie die Bestimmungen nicht akzeptieren, sind Sie nicht berechtigt, die Software zu verwenden.</w:t>
      </w:r>
      <w:r w:rsidR="00E51587" w:rsidRPr="006A4221">
        <w:rPr>
          <w:sz w:val="20"/>
          <w:szCs w:val="20"/>
          <w:lang w:val="de-DE"/>
        </w:rPr>
        <w:t xml:space="preserve"> </w:t>
      </w:r>
      <w:r w:rsidR="00315A66" w:rsidRPr="006A4221">
        <w:rPr>
          <w:b/>
          <w:sz w:val="20"/>
          <w:szCs w:val="20"/>
          <w:lang w:val="de-DE"/>
        </w:rPr>
        <w:t>Geben Sie diese stattdessen gegen Rückerstattung oder Gutschrift des Kaufpreises der Stelle</w:t>
      </w:r>
      <w:r w:rsidR="00024A86" w:rsidRPr="006A4221">
        <w:rPr>
          <w:b/>
          <w:sz w:val="20"/>
          <w:szCs w:val="20"/>
          <w:lang w:val="de-DE"/>
        </w:rPr>
        <w:t> </w:t>
      </w:r>
      <w:r w:rsidR="00315A66" w:rsidRPr="006A4221">
        <w:rPr>
          <w:b/>
          <w:sz w:val="20"/>
          <w:szCs w:val="20"/>
          <w:lang w:val="de-DE"/>
        </w:rPr>
        <w:t>zurück, von der Sie sie erhalten haben.</w:t>
      </w:r>
    </w:p>
    <w:p w:rsidR="001E09B7" w:rsidRPr="006A4221" w:rsidRDefault="001E09B7">
      <w:pPr>
        <w:rPr>
          <w:sz w:val="20"/>
          <w:szCs w:val="20"/>
          <w:lang w:val="de-DE"/>
        </w:rPr>
      </w:pPr>
    </w:p>
    <w:p w:rsidR="00C72FFC" w:rsidRPr="006A4221" w:rsidRDefault="00E51587">
      <w:pPr>
        <w:rPr>
          <w:sz w:val="20"/>
          <w:szCs w:val="20"/>
          <w:lang w:val="de-DE"/>
        </w:rPr>
      </w:pPr>
      <w:r w:rsidRPr="006A4221">
        <w:rPr>
          <w:b/>
          <w:sz w:val="20"/>
          <w:szCs w:val="20"/>
          <w:lang w:val="de-DE"/>
        </w:rPr>
        <w:t>Wie weiter unten beschrieben, gilt die Verwendung der Software auch als Ihre Zustimmung zur Übertragung bestimmter Computerinformationen für internetbasierte Dienste.</w:t>
      </w:r>
    </w:p>
    <w:p w:rsidR="00F43205" w:rsidRPr="006A4221" w:rsidRDefault="00F43205" w:rsidP="00024A86">
      <w:pPr>
        <w:pStyle w:val="Preamble"/>
        <w:rPr>
          <w:sz w:val="20"/>
          <w:szCs w:val="20"/>
          <w:lang w:val="de-DE"/>
        </w:rPr>
      </w:pPr>
      <w:r w:rsidRPr="006A4221">
        <w:rPr>
          <w:sz w:val="20"/>
          <w:szCs w:val="20"/>
          <w:lang w:val="de-DE"/>
        </w:rPr>
        <w:t>Diese Bestimmungen haben Vorrang vor allen Bestimmungen im elektronischen Format, die</w:t>
      </w:r>
      <w:r w:rsidR="00024A86" w:rsidRPr="006A4221">
        <w:rPr>
          <w:sz w:val="20"/>
          <w:szCs w:val="20"/>
          <w:lang w:val="de-DE"/>
        </w:rPr>
        <w:t> </w:t>
      </w:r>
      <w:r w:rsidRPr="006A4221">
        <w:rPr>
          <w:sz w:val="20"/>
          <w:szCs w:val="20"/>
          <w:lang w:val="de-DE"/>
        </w:rPr>
        <w:t>möglicherweise in der Software enthalten sind.</w:t>
      </w:r>
      <w:r w:rsidR="00E51587" w:rsidRPr="006A4221">
        <w:rPr>
          <w:sz w:val="20"/>
          <w:szCs w:val="20"/>
          <w:lang w:val="de-DE"/>
        </w:rPr>
        <w:t xml:space="preserve"> Falls in der Software enthaltene Bestimmungen diesen Bestimmungen widersprechen, haben diese Bestimmungen Vorrang.</w:t>
      </w:r>
    </w:p>
    <w:p w:rsidR="00C72FFC" w:rsidRPr="009A44E9" w:rsidRDefault="00E51587">
      <w:pPr>
        <w:pBdr>
          <w:top w:val="single" w:sz="4" w:space="1" w:color="auto"/>
        </w:pBdr>
        <w:spacing w:before="120" w:after="120"/>
        <w:rPr>
          <w:lang w:val="de-DE"/>
        </w:rPr>
      </w:pPr>
      <w:r>
        <w:rPr>
          <w:b/>
          <w:sz w:val="20"/>
          <w:lang w:val="de-DE"/>
        </w:rPr>
        <w:lastRenderedPageBreak/>
        <w:t>Wenn Sie diese Lizenzbestimmungen einhalten, haben Sie die nachfolgend aufgeführten Rechte für jede Softwarelizenz, die Sie erwerben.</w:t>
      </w:r>
    </w:p>
    <w:p w:rsidR="00C72FFC" w:rsidRPr="00965142" w:rsidRDefault="00E51587" w:rsidP="004B3348">
      <w:pPr>
        <w:numPr>
          <w:ilvl w:val="0"/>
          <w:numId w:val="19"/>
        </w:numPr>
        <w:tabs>
          <w:tab w:val="left" w:pos="360"/>
        </w:tabs>
        <w:spacing w:before="120" w:after="120"/>
        <w:ind w:left="360"/>
      </w:pPr>
      <w:r>
        <w:rPr>
          <w:b/>
          <w:sz w:val="20"/>
          <w:lang w:val="de-DE"/>
        </w:rPr>
        <w:t>ÜBERBLICK.</w:t>
      </w:r>
    </w:p>
    <w:p w:rsidR="00C72FFC" w:rsidRPr="003E259F" w:rsidRDefault="00C72FFC" w:rsidP="003A7C9F">
      <w:pPr>
        <w:tabs>
          <w:tab w:val="left" w:pos="720"/>
        </w:tabs>
        <w:spacing w:before="120" w:after="120"/>
        <w:ind w:left="720" w:hanging="363"/>
        <w:rPr>
          <w:sz w:val="20"/>
          <w:szCs w:val="20"/>
          <w:lang w:val="de-DE"/>
        </w:rPr>
      </w:pPr>
      <w:r>
        <w:rPr>
          <w:b/>
          <w:bCs/>
          <w:sz w:val="20"/>
          <w:szCs w:val="20"/>
          <w:lang w:val="de-DE"/>
        </w:rPr>
        <w:t>a.</w:t>
      </w:r>
      <w:r>
        <w:rPr>
          <w:b/>
          <w:bCs/>
          <w:sz w:val="20"/>
          <w:szCs w:val="20"/>
        </w:rPr>
        <w:tab/>
      </w:r>
      <w:r w:rsidRPr="003E259F">
        <w:rPr>
          <w:b/>
          <w:bCs/>
          <w:sz w:val="20"/>
          <w:szCs w:val="20"/>
          <w:lang w:val="de-DE"/>
        </w:rPr>
        <w:t>Software.</w:t>
      </w:r>
      <w:r w:rsidR="00E51587" w:rsidRPr="003E259F">
        <w:rPr>
          <w:sz w:val="20"/>
          <w:szCs w:val="20"/>
          <w:lang w:val="de-DE"/>
        </w:rPr>
        <w:t xml:space="preserve"> Die Software umfasst</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s</w:t>
      </w:r>
      <w:r w:rsidR="00315A66" w:rsidRPr="003E259F">
        <w:rPr>
          <w:sz w:val="20"/>
          <w:szCs w:val="20"/>
          <w:lang w:val="de-DE"/>
        </w:rPr>
        <w:t>erversoftware</w:t>
      </w:r>
    </w:p>
    <w:p w:rsidR="00C72FFC" w:rsidRPr="003E259F" w:rsidRDefault="00315A66" w:rsidP="003A7C9F">
      <w:pPr>
        <w:numPr>
          <w:ilvl w:val="0"/>
          <w:numId w:val="21"/>
        </w:numPr>
        <w:spacing w:before="120" w:after="120"/>
        <w:ind w:left="1080"/>
        <w:rPr>
          <w:sz w:val="20"/>
          <w:szCs w:val="20"/>
          <w:lang w:val="de-DE"/>
        </w:rPr>
      </w:pPr>
      <w:r w:rsidRPr="003E259F">
        <w:rPr>
          <w:sz w:val="20"/>
          <w:szCs w:val="20"/>
          <w:lang w:val="de-DE"/>
        </w:rPr>
        <w:t>zusätzliche Software, die nur mit der Serversoftware direkt oder indirekt über andere zusätzliche Software verwendet werden darf.</w:t>
      </w:r>
    </w:p>
    <w:p w:rsidR="00C72FFC" w:rsidRPr="003E259F" w:rsidRDefault="00C72FFC" w:rsidP="003A7C9F">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Lizenzmodell.</w:t>
      </w:r>
      <w:r w:rsidR="00E51587" w:rsidRPr="003E259F">
        <w:rPr>
          <w:sz w:val="20"/>
          <w:szCs w:val="20"/>
          <w:lang w:val="de-DE"/>
        </w:rPr>
        <w:t xml:space="preserve"> Die Software wird auf folgender Basis lizenziert:</w:t>
      </w:r>
    </w:p>
    <w:p w:rsidR="00F179F8"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ausgeführten Instanzen der Serversoftware und</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Geräte und Nutzer, die auf Instanzen der Serversoftware zugreifen.</w:t>
      </w:r>
    </w:p>
    <w:p w:rsidR="00C72FFC" w:rsidRPr="003E259F" w:rsidRDefault="00C72FFC" w:rsidP="00D9060B">
      <w:pPr>
        <w:tabs>
          <w:tab w:val="left" w:pos="720"/>
        </w:tabs>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Lizenzterminologie.</w:t>
      </w:r>
    </w:p>
    <w:p w:rsidR="00C72FFC" w:rsidRPr="003E259F" w:rsidRDefault="00E51587" w:rsidP="00D9060B">
      <w:pPr>
        <w:numPr>
          <w:ilvl w:val="0"/>
          <w:numId w:val="22"/>
        </w:numPr>
        <w:tabs>
          <w:tab w:val="left" w:pos="1080"/>
        </w:tabs>
        <w:spacing w:before="120" w:after="120"/>
        <w:ind w:left="1080"/>
        <w:rPr>
          <w:sz w:val="20"/>
          <w:szCs w:val="20"/>
          <w:lang w:val="de-DE"/>
        </w:rPr>
      </w:pPr>
      <w:r w:rsidRPr="003E259F">
        <w:rPr>
          <w:b/>
          <w:sz w:val="20"/>
          <w:szCs w:val="20"/>
          <w:lang w:val="de-DE"/>
        </w:rPr>
        <w:t>Instanz.</w:t>
      </w:r>
      <w:r w:rsidRPr="003E259F">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C72FFC" w:rsidRPr="003E259F" w:rsidRDefault="00E51587" w:rsidP="003E259F">
      <w:pPr>
        <w:numPr>
          <w:ilvl w:val="0"/>
          <w:numId w:val="22"/>
        </w:numPr>
        <w:spacing w:before="120" w:after="120"/>
        <w:ind w:left="1080"/>
        <w:rPr>
          <w:sz w:val="20"/>
          <w:szCs w:val="20"/>
          <w:lang w:val="de-DE"/>
        </w:rPr>
      </w:pPr>
      <w:r w:rsidRPr="003E259F">
        <w:rPr>
          <w:b/>
          <w:sz w:val="20"/>
          <w:szCs w:val="20"/>
          <w:lang w:val="de-DE"/>
        </w:rPr>
        <w:t>Ausführen einer Instanz.</w:t>
      </w:r>
      <w:r w:rsidRPr="003E259F">
        <w:rPr>
          <w:sz w:val="20"/>
          <w:szCs w:val="20"/>
          <w:lang w:val="de-DE"/>
        </w:rPr>
        <w:t xml:space="preserve"> Sie „führen eine Instanz“ einer Software „aus“, indem Sie sie in</w:t>
      </w:r>
      <w:r w:rsidR="003E259F">
        <w:rPr>
          <w:sz w:val="20"/>
          <w:szCs w:val="20"/>
          <w:lang w:val="de-DE"/>
        </w:rPr>
        <w:t> </w:t>
      </w:r>
      <w:r w:rsidRPr="003E259F">
        <w:rPr>
          <w:sz w:val="20"/>
          <w:szCs w:val="20"/>
          <w:lang w:val="de-DE"/>
        </w:rPr>
        <w:t>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C72FFC" w:rsidRPr="003E259F" w:rsidRDefault="00E51587" w:rsidP="00D9060B">
      <w:pPr>
        <w:numPr>
          <w:ilvl w:val="0"/>
          <w:numId w:val="22"/>
        </w:numPr>
        <w:spacing w:before="120" w:after="120"/>
        <w:ind w:left="1080"/>
        <w:rPr>
          <w:sz w:val="20"/>
          <w:szCs w:val="20"/>
          <w:lang w:val="de-DE"/>
        </w:rPr>
      </w:pPr>
      <w:r w:rsidRPr="003E259F">
        <w:rPr>
          <w:b/>
          <w:sz w:val="20"/>
          <w:szCs w:val="20"/>
          <w:lang w:val="de-DE"/>
        </w:rPr>
        <w:t>Betriebssystemumgebung.</w:t>
      </w:r>
      <w:r w:rsidRPr="003E259F">
        <w:rPr>
          <w:sz w:val="20"/>
          <w:szCs w:val="20"/>
          <w:lang w:val="de-DE"/>
        </w:rPr>
        <w:t xml:space="preserve"> Bei einer „Betriebssystemumgebung“ handelt es sich um</w:t>
      </w:r>
    </w:p>
    <w:p w:rsidR="00C72FFC" w:rsidRPr="003E259F" w:rsidRDefault="00E51587" w:rsidP="003E259F">
      <w:pPr>
        <w:numPr>
          <w:ilvl w:val="0"/>
          <w:numId w:val="22"/>
        </w:numPr>
        <w:tabs>
          <w:tab w:val="left" w:pos="1437"/>
        </w:tabs>
        <w:spacing w:before="120" w:after="120"/>
        <w:rPr>
          <w:sz w:val="20"/>
          <w:szCs w:val="20"/>
          <w:lang w:val="de-DE"/>
        </w:rPr>
      </w:pPr>
      <w:r w:rsidRPr="003E259F">
        <w:rPr>
          <w:sz w:val="20"/>
          <w:szCs w:val="20"/>
          <w:lang w:val="de-DE"/>
        </w:rPr>
        <w:t>eine Betriebssysteminstanz als Ganzes oder in Teilen oder eine virtuelle (oder</w:t>
      </w:r>
      <w:r w:rsidR="003E259F">
        <w:rPr>
          <w:sz w:val="20"/>
          <w:szCs w:val="20"/>
          <w:lang w:val="de-DE"/>
        </w:rPr>
        <w:t> </w:t>
      </w:r>
      <w:r w:rsidRPr="003E259F">
        <w:rPr>
          <w:sz w:val="20"/>
          <w:szCs w:val="20"/>
          <w:lang w:val="de-DE"/>
        </w:rPr>
        <w:t>anderweitig emulierte) Betriebssysteminstanz als Ganzes oder in Teilen, die eine separate Computeridentität (primärer Computername oder eine ähnliche einzigartige ID) oder separate Verwaltungsrechte ermöglicht, und</w:t>
      </w:r>
    </w:p>
    <w:p w:rsidR="00C72FFC" w:rsidRPr="003E259F" w:rsidRDefault="00D9060B" w:rsidP="00D9060B">
      <w:pPr>
        <w:numPr>
          <w:ilvl w:val="0"/>
          <w:numId w:val="22"/>
        </w:numPr>
        <w:spacing w:before="120" w:after="120"/>
        <w:rPr>
          <w:sz w:val="20"/>
          <w:szCs w:val="20"/>
          <w:lang w:val="de-DE"/>
        </w:rPr>
      </w:pPr>
      <w:r w:rsidRPr="003E259F">
        <w:rPr>
          <w:sz w:val="20"/>
          <w:szCs w:val="20"/>
          <w:lang w:val="de-DE"/>
        </w:rPr>
        <w:t>i</w:t>
      </w:r>
      <w:r w:rsidR="00E51587" w:rsidRPr="003E259F">
        <w:rPr>
          <w:sz w:val="20"/>
          <w:szCs w:val="20"/>
          <w:lang w:val="de-DE"/>
        </w:rPr>
        <w:t>nstanzen von Anwendungen, die für die Ausführung unter der entsprechenden Betriebssysteminstanz oder Teilen davon konfiguriert sind, wie oben aufgeführt.</w:t>
      </w:r>
    </w:p>
    <w:p w:rsidR="00C72FFC" w:rsidRPr="003E259F" w:rsidRDefault="00C72FFC" w:rsidP="00D9060B">
      <w:pPr>
        <w:spacing w:before="120" w:after="120"/>
        <w:ind w:left="1077"/>
        <w:rPr>
          <w:sz w:val="20"/>
          <w:szCs w:val="20"/>
          <w:lang w:val="de-DE"/>
        </w:rPr>
      </w:pPr>
      <w:r w:rsidRPr="003E259F">
        <w:rPr>
          <w:sz w:val="20"/>
          <w:szCs w:val="20"/>
          <w:lang w:val="de-DE"/>
        </w:rPr>
        <w:t>Es gibt zwei Typen von Betriebssystemumgebungen: physische und virtuelle. Eine physische</w:t>
      </w:r>
      <w:r w:rsidR="00D9060B" w:rsidRPr="003E259F">
        <w:rPr>
          <w:sz w:val="20"/>
          <w:szCs w:val="20"/>
          <w:lang w:val="de-DE"/>
        </w:rPr>
        <w:t> </w:t>
      </w:r>
      <w:r w:rsidRPr="003E259F">
        <w:rPr>
          <w:sz w:val="20"/>
          <w:szCs w:val="20"/>
          <w:lang w:val="de-DE"/>
        </w:rPr>
        <w:t>Betriebssystemumgebung ist so konfiguriert, dass sie direkt auf einem physischen</w:t>
      </w:r>
      <w:r w:rsidR="00D9060B" w:rsidRPr="003E259F">
        <w:rPr>
          <w:sz w:val="20"/>
          <w:szCs w:val="20"/>
          <w:lang w:val="de-DE"/>
        </w:rPr>
        <w:t> </w:t>
      </w:r>
      <w:r w:rsidRPr="003E259F">
        <w:rPr>
          <w:sz w:val="20"/>
          <w:szCs w:val="20"/>
          <w:lang w:val="de-DE"/>
        </w:rPr>
        <w:t>Hardwaresystem ausgeführt wird. Die Betriebssysteminstanz, die zum Ausführen</w:t>
      </w:r>
      <w:r w:rsidR="00D9060B" w:rsidRPr="003E259F">
        <w:rPr>
          <w:sz w:val="20"/>
          <w:szCs w:val="20"/>
          <w:lang w:val="de-DE"/>
        </w:rPr>
        <w:t> </w:t>
      </w:r>
      <w:r w:rsidRPr="003E259F">
        <w:rPr>
          <w:sz w:val="20"/>
          <w:szCs w:val="20"/>
          <w:lang w:val="de-DE"/>
        </w:rPr>
        <w:t>von Hardware-Virtualisierungssoftware (z. B. Microsoft Virtual Server oder ähnliche</w:t>
      </w:r>
      <w:r w:rsidR="00D9060B" w:rsidRPr="003E259F">
        <w:rPr>
          <w:sz w:val="20"/>
          <w:szCs w:val="20"/>
          <w:lang w:val="de-DE"/>
        </w:rPr>
        <w:t> </w:t>
      </w:r>
      <w:r w:rsidRPr="003E259F">
        <w:rPr>
          <w:sz w:val="20"/>
          <w:szCs w:val="20"/>
          <w:lang w:val="de-DE"/>
        </w:rPr>
        <w:t>Technologien) oder zum Bereitstellen von Hardware-Virtualisierungsdiensten (z.</w:t>
      </w:r>
      <w:r w:rsidR="00D9060B" w:rsidRPr="003E259F">
        <w:rPr>
          <w:sz w:val="20"/>
          <w:szCs w:val="20"/>
          <w:lang w:val="de-DE"/>
        </w:rPr>
        <w:t> </w:t>
      </w:r>
      <w:r w:rsidRPr="003E259F">
        <w:rPr>
          <w:sz w:val="20"/>
          <w:szCs w:val="20"/>
          <w:lang w:val="de-DE"/>
        </w:rPr>
        <w:t>B.</w:t>
      </w:r>
      <w:r w:rsidR="00D9060B" w:rsidRPr="003E259F">
        <w:rPr>
          <w:sz w:val="20"/>
          <w:szCs w:val="20"/>
          <w:lang w:val="de-DE"/>
        </w:rPr>
        <w:t> </w:t>
      </w:r>
      <w:r w:rsidRPr="003E259F">
        <w:rPr>
          <w:sz w:val="20"/>
          <w:szCs w:val="20"/>
          <w:lang w:val="de-DE"/>
        </w:rPr>
        <w:t>Microsoft-Virtualisierungstechnologie oder ähnliche Technologien) verwendet wird, wird</w:t>
      </w:r>
      <w:r w:rsidR="00D9060B" w:rsidRPr="003E259F">
        <w:rPr>
          <w:sz w:val="20"/>
          <w:szCs w:val="20"/>
          <w:lang w:val="de-DE"/>
        </w:rPr>
        <w:t> </w:t>
      </w:r>
      <w:r w:rsidRPr="003E259F">
        <w:rPr>
          <w:sz w:val="20"/>
          <w:szCs w:val="20"/>
          <w:lang w:val="de-DE"/>
        </w:rPr>
        <w:t>als Teil der physischen Betriebssystemumgebung angesehen. Eine virtuelle Betriebssystemumgebung ist so konfiguriert, dass sie auf einem virtuellen (oder</w:t>
      </w:r>
      <w:r w:rsidR="00D9060B" w:rsidRPr="003E259F">
        <w:rPr>
          <w:sz w:val="20"/>
          <w:szCs w:val="20"/>
          <w:lang w:val="de-DE"/>
        </w:rPr>
        <w:t> </w:t>
      </w:r>
      <w:r w:rsidRPr="003E259F">
        <w:rPr>
          <w:sz w:val="20"/>
          <w:szCs w:val="20"/>
          <w:lang w:val="de-DE"/>
        </w:rPr>
        <w:t>anderweitig</w:t>
      </w:r>
      <w:r w:rsidR="00D9060B" w:rsidRPr="003E259F">
        <w:rPr>
          <w:sz w:val="20"/>
          <w:szCs w:val="20"/>
          <w:lang w:val="de-DE"/>
        </w:rPr>
        <w:t> </w:t>
      </w:r>
      <w:r w:rsidRPr="003E259F">
        <w:rPr>
          <w:sz w:val="20"/>
          <w:szCs w:val="20"/>
          <w:lang w:val="de-DE"/>
        </w:rPr>
        <w:t>emulierten) Hardwaresystem ausgeführt wird.</w:t>
      </w:r>
      <w:r w:rsidR="00E51587" w:rsidRPr="003E259F">
        <w:rPr>
          <w:sz w:val="20"/>
          <w:szCs w:val="20"/>
          <w:lang w:val="de-DE"/>
        </w:rPr>
        <w:t xml:space="preserve"> Ein physisches Hardwaresystem</w:t>
      </w:r>
      <w:r w:rsidR="00D9060B" w:rsidRPr="003E259F">
        <w:rPr>
          <w:sz w:val="20"/>
          <w:szCs w:val="20"/>
          <w:lang w:val="de-DE"/>
        </w:rPr>
        <w:t> </w:t>
      </w:r>
      <w:r w:rsidR="00E51587" w:rsidRPr="003E259F">
        <w:rPr>
          <w:sz w:val="20"/>
          <w:szCs w:val="20"/>
          <w:lang w:val="de-DE"/>
        </w:rPr>
        <w:t>kann über eines oder beide der folgenden Elemente verfügen:</w:t>
      </w:r>
    </w:p>
    <w:p w:rsidR="00C72FFC" w:rsidRPr="003E259F" w:rsidRDefault="00E51587" w:rsidP="00095C21">
      <w:pPr>
        <w:numPr>
          <w:ilvl w:val="0"/>
          <w:numId w:val="23"/>
        </w:numPr>
        <w:tabs>
          <w:tab w:val="left" w:pos="1437"/>
        </w:tabs>
        <w:spacing w:before="120" w:after="120"/>
        <w:ind w:left="1440"/>
        <w:rPr>
          <w:sz w:val="20"/>
          <w:szCs w:val="20"/>
          <w:lang w:val="de-DE"/>
        </w:rPr>
      </w:pPr>
      <w:r w:rsidRPr="003E259F">
        <w:rPr>
          <w:sz w:val="20"/>
          <w:szCs w:val="20"/>
          <w:lang w:val="de-DE"/>
        </w:rPr>
        <w:t>eine physische Betriebssystemumgebung</w:t>
      </w:r>
    </w:p>
    <w:p w:rsidR="00C72FFC" w:rsidRPr="003E259F" w:rsidRDefault="00E51587" w:rsidP="00095C21">
      <w:pPr>
        <w:numPr>
          <w:ilvl w:val="0"/>
          <w:numId w:val="23"/>
        </w:numPr>
        <w:spacing w:before="120" w:after="120"/>
        <w:ind w:left="1440"/>
        <w:rPr>
          <w:sz w:val="20"/>
          <w:szCs w:val="20"/>
          <w:lang w:val="de-DE"/>
        </w:rPr>
      </w:pPr>
      <w:r w:rsidRPr="003E259F">
        <w:rPr>
          <w:sz w:val="20"/>
          <w:szCs w:val="20"/>
          <w:lang w:val="de-DE"/>
        </w:rPr>
        <w:t>eine oder mehrere virtuelle Betriebssystemumgebungen.</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Server. </w:t>
      </w:r>
      <w:r w:rsidRPr="00095C21">
        <w:rPr>
          <w:bCs/>
          <w:sz w:val="20"/>
          <w:lang w:val="de-DE"/>
        </w:rPr>
        <w:t>Bei einem Server handelt es sich um ein physisches Hardwaresystem, das fähig ist, Serversoftware auszuführen. Eine Hardwarepartition oder ein Blade wird als separates physisches Hardwaresystem betrachtet.</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Zuweisen einer Lizenz. </w:t>
      </w:r>
      <w:r w:rsidRPr="00095C21">
        <w:rPr>
          <w:bCs/>
          <w:sz w:val="20"/>
          <w:lang w:val="de-DE"/>
        </w:rPr>
        <w:t>Das Zuweisen einer Lizenz bedeutet einfach, diese Lizenz einem Gerät oder Nutzer zuzuordnen.</w:t>
      </w:r>
    </w:p>
    <w:p w:rsidR="00C72FFC" w:rsidRPr="003E259F" w:rsidRDefault="00E51587" w:rsidP="004B3348">
      <w:pPr>
        <w:numPr>
          <w:ilvl w:val="0"/>
          <w:numId w:val="19"/>
        </w:numPr>
        <w:tabs>
          <w:tab w:val="left" w:pos="360"/>
        </w:tabs>
        <w:spacing w:before="120" w:after="120"/>
        <w:ind w:left="360"/>
        <w:rPr>
          <w:sz w:val="20"/>
          <w:szCs w:val="20"/>
        </w:rPr>
      </w:pPr>
      <w:r w:rsidRPr="003E259F">
        <w:rPr>
          <w:b/>
          <w:sz w:val="20"/>
          <w:szCs w:val="20"/>
          <w:lang w:val="de-DE"/>
        </w:rPr>
        <w:lastRenderedPageBreak/>
        <w:t>NUTZUNGSRECHTE.</w:t>
      </w:r>
    </w:p>
    <w:p w:rsidR="00C72FFC" w:rsidRPr="003E259F" w:rsidRDefault="00522D4A">
      <w:pPr>
        <w:tabs>
          <w:tab w:val="left" w:pos="720"/>
        </w:tabs>
        <w:spacing w:before="120" w:after="120"/>
        <w:ind w:left="720" w:hanging="363"/>
        <w:rPr>
          <w:sz w:val="20"/>
          <w:szCs w:val="20"/>
          <w:lang w:val="de-DE"/>
        </w:rPr>
      </w:pPr>
      <w:r w:rsidRPr="003E259F">
        <w:rPr>
          <w:b/>
          <w:bCs/>
          <w:sz w:val="20"/>
          <w:szCs w:val="20"/>
          <w:lang w:val="de-DE"/>
        </w:rPr>
        <w:t>a.</w:t>
      </w:r>
      <w:r w:rsidR="00C72FFC" w:rsidRPr="003E259F">
        <w:rPr>
          <w:b/>
          <w:bCs/>
          <w:sz w:val="20"/>
          <w:szCs w:val="20"/>
          <w:lang w:val="de-DE"/>
        </w:rPr>
        <w:tab/>
      </w:r>
      <w:r w:rsidR="00E51587" w:rsidRPr="003E259F">
        <w:rPr>
          <w:b/>
          <w:sz w:val="20"/>
          <w:szCs w:val="20"/>
          <w:lang w:val="de-DE"/>
        </w:rPr>
        <w:t>Zuweisen der Lizenz zum Server.</w:t>
      </w:r>
    </w:p>
    <w:p w:rsidR="00C72FFC" w:rsidRPr="003E259F" w:rsidRDefault="00C72FFC" w:rsidP="00522D4A">
      <w:pPr>
        <w:tabs>
          <w:tab w:val="left" w:pos="1080"/>
        </w:tabs>
        <w:spacing w:before="120" w:after="120"/>
        <w:ind w:left="1077" w:hanging="357"/>
        <w:rPr>
          <w:sz w:val="20"/>
          <w:szCs w:val="20"/>
          <w:lang w:val="de-DE"/>
        </w:rPr>
      </w:pPr>
      <w:r w:rsidRPr="003E259F">
        <w:rPr>
          <w:b/>
          <w:bCs/>
          <w:sz w:val="20"/>
          <w:szCs w:val="20"/>
          <w:lang w:val="de-DE"/>
        </w:rPr>
        <w:t>i.</w:t>
      </w:r>
      <w:r w:rsidRPr="003E259F">
        <w:rPr>
          <w:b/>
          <w:bCs/>
          <w:sz w:val="20"/>
          <w:szCs w:val="20"/>
          <w:lang w:val="de-DE"/>
        </w:rPr>
        <w:tab/>
      </w:r>
      <w:r w:rsidRPr="003E259F">
        <w:rPr>
          <w:sz w:val="20"/>
          <w:szCs w:val="20"/>
          <w:lang w:val="de-DE"/>
        </w:rPr>
        <w:t>Bevor Sie eine Instanz der Serversoftware unter einer Softwarelizenz ausführen, müssen Sie</w:t>
      </w:r>
      <w:r w:rsidR="00522D4A" w:rsidRPr="003E259F">
        <w:rPr>
          <w:sz w:val="20"/>
          <w:szCs w:val="20"/>
          <w:lang w:val="de-DE"/>
        </w:rPr>
        <w:t> </w:t>
      </w:r>
      <w:r w:rsidRPr="003E259F">
        <w:rPr>
          <w:sz w:val="20"/>
          <w:szCs w:val="20"/>
          <w:lang w:val="de-DE"/>
        </w:rPr>
        <w:t>diese Lizenz einem Ihrer Server zuweisen. Dieser Server ist der lizenzierte Server für die</w:t>
      </w:r>
      <w:r w:rsidR="00522D4A" w:rsidRPr="003E259F">
        <w:rPr>
          <w:sz w:val="20"/>
          <w:szCs w:val="20"/>
          <w:lang w:val="de-DE"/>
        </w:rPr>
        <w:t> </w:t>
      </w:r>
      <w:r w:rsidRPr="003E259F">
        <w:rPr>
          <w:sz w:val="20"/>
          <w:szCs w:val="20"/>
          <w:lang w:val="de-DE"/>
        </w:rPr>
        <w:t>entsprechende Lizenz.</w:t>
      </w:r>
      <w:r w:rsidR="00E51587" w:rsidRPr="003E259F">
        <w:rPr>
          <w:sz w:val="20"/>
          <w:szCs w:val="20"/>
          <w:lang w:val="de-DE"/>
        </w:rPr>
        <w:t xml:space="preserve"> Sie sind berechtigt, andere Softwarelizenzen demselben Server zuzuweisen, aber Sie sind nicht berechtigt, dieselbe Lizenz mehr als einem Server zuzuweisen.</w:t>
      </w:r>
    </w:p>
    <w:p w:rsidR="00C72FFC" w:rsidRPr="003E259F" w:rsidRDefault="00C72FFC">
      <w:pPr>
        <w:spacing w:before="120" w:after="120"/>
        <w:ind w:left="1077" w:hanging="357"/>
        <w:rPr>
          <w:sz w:val="20"/>
          <w:szCs w:val="20"/>
          <w:lang w:val="de-DE"/>
        </w:rPr>
      </w:pPr>
      <w:r w:rsidRPr="003E259F">
        <w:rPr>
          <w:b/>
          <w:bCs/>
          <w:sz w:val="20"/>
          <w:szCs w:val="20"/>
          <w:lang w:val="de-DE"/>
        </w:rPr>
        <w:t>ii.</w:t>
      </w:r>
      <w:r w:rsidRPr="003E259F">
        <w:rPr>
          <w:b/>
          <w:bCs/>
          <w:sz w:val="20"/>
          <w:szCs w:val="20"/>
          <w:lang w:val="de-DE"/>
        </w:rPr>
        <w:tab/>
      </w:r>
      <w:r w:rsidRPr="003E259F">
        <w:rPr>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00E51587" w:rsidRPr="003E259F">
        <w:rPr>
          <w:sz w:val="20"/>
          <w:szCs w:val="20"/>
          <w:lang w:val="de-DE"/>
        </w:rPr>
        <w:t xml:space="preserve"> Wenn Sie eine Lizenz neu zuweisen, wird der Server, dem Sie die Lizenz neu zuweisen, der neue lizenzierte Server für diese Lizenz.</w:t>
      </w:r>
    </w:p>
    <w:p w:rsidR="00C72FFC" w:rsidRPr="003E259F" w:rsidRDefault="00C72FFC" w:rsidP="00522D4A">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Ausführen von Instanzen der Serversoftware.</w:t>
      </w:r>
      <w:r w:rsidR="00E51587" w:rsidRPr="003E259F">
        <w:rPr>
          <w:sz w:val="20"/>
          <w:szCs w:val="20"/>
          <w:lang w:val="de-DE"/>
        </w:rPr>
        <w:t xml:space="preserve"> Sie sind berechtigt, jeweils eine Instanz der Serversoftware in einer physischen oder virtuellen Betriebssystemumgebung auf dem lizenzierten Server auszuführen.</w:t>
      </w:r>
    </w:p>
    <w:p w:rsidR="00C72FFC" w:rsidRPr="003E259F" w:rsidRDefault="00C72FFC" w:rsidP="00522D4A">
      <w:pPr>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 xml:space="preserve">Ausführen von Instanzen der zusätzlichen Software. </w:t>
      </w:r>
      <w:r w:rsidRPr="003E259F">
        <w:rPr>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E51587" w:rsidRPr="003E259F">
        <w:rPr>
          <w:sz w:val="20"/>
          <w:szCs w:val="20"/>
          <w:lang w:val="de-DE"/>
        </w:rPr>
        <w:t xml:space="preserve"> Sie dürfen zusätzliche Software nur mit der Serversoftware direkt oder indirekt über andere zusätzliche Software verwenden.</w:t>
      </w:r>
    </w:p>
    <w:p w:rsidR="00C72FFC" w:rsidRPr="003E259F" w:rsidRDefault="00E51587" w:rsidP="00522D4A">
      <w:pPr>
        <w:numPr>
          <w:ilvl w:val="0"/>
          <w:numId w:val="24"/>
        </w:numPr>
        <w:tabs>
          <w:tab w:val="left" w:pos="1080"/>
        </w:tabs>
        <w:spacing w:before="120" w:after="120"/>
        <w:ind w:left="1080"/>
        <w:rPr>
          <w:sz w:val="19"/>
          <w:szCs w:val="19"/>
          <w:lang w:val="de-DE"/>
        </w:rPr>
      </w:pPr>
      <w:r w:rsidRPr="003E259F">
        <w:rPr>
          <w:sz w:val="19"/>
          <w:szCs w:val="19"/>
          <w:lang w:val="de-DE"/>
        </w:rPr>
        <w:t>Microsoft-Kennwortänderungs-Benachrichtigungsdienst</w:t>
      </w:r>
    </w:p>
    <w:p w:rsidR="00C72FFC" w:rsidRPr="003E259F" w:rsidRDefault="00E51587" w:rsidP="00522D4A">
      <w:pPr>
        <w:numPr>
          <w:ilvl w:val="0"/>
          <w:numId w:val="24"/>
        </w:numPr>
        <w:tabs>
          <w:tab w:val="left" w:pos="1080"/>
        </w:tabs>
        <w:spacing w:before="120" w:after="120"/>
        <w:ind w:left="1080"/>
        <w:rPr>
          <w:sz w:val="19"/>
          <w:szCs w:val="19"/>
        </w:rPr>
      </w:pPr>
      <w:r w:rsidRPr="003E259F">
        <w:rPr>
          <w:sz w:val="19"/>
          <w:szCs w:val="19"/>
        </w:rPr>
        <w:t>Forefront Identity Manager-Add-In für Outlook</w:t>
      </w:r>
    </w:p>
    <w:p w:rsidR="00C72FFC" w:rsidRPr="003E259F" w:rsidRDefault="00E51587" w:rsidP="00522D4A">
      <w:pPr>
        <w:numPr>
          <w:ilvl w:val="0"/>
          <w:numId w:val="24"/>
        </w:numPr>
        <w:spacing w:before="120" w:after="120"/>
        <w:ind w:left="1080"/>
        <w:rPr>
          <w:sz w:val="19"/>
          <w:szCs w:val="19"/>
          <w:lang w:val="de-DE"/>
        </w:rPr>
      </w:pPr>
      <w:r w:rsidRPr="003E259F">
        <w:rPr>
          <w:sz w:val="19"/>
          <w:szCs w:val="19"/>
          <w:lang w:val="de-DE"/>
        </w:rPr>
        <w:t>Kennwort und Authentifizierungserweiterungen für Forefront Identity Manager</w:t>
      </w:r>
    </w:p>
    <w:p w:rsidR="00C72FFC" w:rsidRPr="003E259F" w:rsidRDefault="00E51587" w:rsidP="00522D4A">
      <w:pPr>
        <w:numPr>
          <w:ilvl w:val="0"/>
          <w:numId w:val="24"/>
        </w:numPr>
        <w:spacing w:before="120" w:after="120"/>
        <w:ind w:left="1080"/>
        <w:rPr>
          <w:sz w:val="19"/>
          <w:szCs w:val="19"/>
        </w:rPr>
      </w:pPr>
      <w:r w:rsidRPr="00B60327">
        <w:rPr>
          <w:sz w:val="19"/>
          <w:szCs w:val="19"/>
        </w:rPr>
        <w:t>Forefront Identity Manager Certificate Management Client</w:t>
      </w:r>
      <w:r w:rsidRPr="003E259F">
        <w:rPr>
          <w:sz w:val="19"/>
          <w:szCs w:val="19"/>
        </w:rPr>
        <w:t xml:space="preserve"> </w:t>
      </w:r>
    </w:p>
    <w:p w:rsidR="00A77D23" w:rsidRPr="003E259F" w:rsidRDefault="00E51587" w:rsidP="00522D4A">
      <w:pPr>
        <w:numPr>
          <w:ilvl w:val="0"/>
          <w:numId w:val="24"/>
        </w:numPr>
        <w:tabs>
          <w:tab w:val="left" w:pos="1080"/>
        </w:tabs>
        <w:spacing w:before="120" w:after="120"/>
        <w:ind w:left="1080"/>
        <w:rPr>
          <w:sz w:val="19"/>
          <w:szCs w:val="19"/>
        </w:rPr>
      </w:pPr>
      <w:r w:rsidRPr="00B60327">
        <w:rPr>
          <w:sz w:val="19"/>
          <w:szCs w:val="19"/>
        </w:rPr>
        <w:t>Forefront Identity Manager Certificate Management Bulk Client</w:t>
      </w:r>
    </w:p>
    <w:p w:rsidR="005B277E" w:rsidRPr="003E259F" w:rsidRDefault="00315A66" w:rsidP="00522D4A">
      <w:pPr>
        <w:numPr>
          <w:ilvl w:val="0"/>
          <w:numId w:val="24"/>
        </w:numPr>
        <w:tabs>
          <w:tab w:val="left" w:pos="1080"/>
        </w:tabs>
        <w:spacing w:before="120" w:after="120"/>
        <w:ind w:left="1080"/>
        <w:rPr>
          <w:sz w:val="19"/>
          <w:szCs w:val="19"/>
          <w:lang w:val="de-DE"/>
        </w:rPr>
      </w:pPr>
      <w:r w:rsidRPr="003E259F">
        <w:rPr>
          <w:sz w:val="19"/>
          <w:szCs w:val="19"/>
          <w:lang w:val="de-DE"/>
        </w:rPr>
        <w:t>System Center Service Manager 2010 R2</w:t>
      </w:r>
      <w:r w:rsidR="004118CB">
        <w:rPr>
          <w:sz w:val="19"/>
          <w:szCs w:val="19"/>
          <w:lang w:val="de-DE"/>
        </w:rPr>
        <w:t xml:space="preserve"> (</w:t>
      </w:r>
      <w:r w:rsidR="004118CB" w:rsidRPr="00B60327">
        <w:rPr>
          <w:sz w:val="19"/>
          <w:szCs w:val="19"/>
          <w:lang w:val="de-DE"/>
        </w:rPr>
        <w:t>siehe gesonderte Lizenzbedingungen</w:t>
      </w:r>
      <w:r w:rsidR="004118CB">
        <w:rPr>
          <w:sz w:val="19"/>
          <w:szCs w:val="19"/>
          <w:lang w:val="de-DE"/>
        </w:rPr>
        <w:t>)</w:t>
      </w:r>
    </w:p>
    <w:p w:rsidR="00F15933" w:rsidRPr="003E259F" w:rsidRDefault="00315A66" w:rsidP="00B60327">
      <w:pPr>
        <w:numPr>
          <w:ilvl w:val="0"/>
          <w:numId w:val="24"/>
        </w:numPr>
        <w:tabs>
          <w:tab w:val="left" w:pos="1080"/>
        </w:tabs>
        <w:spacing w:before="120" w:after="120"/>
        <w:ind w:left="1080"/>
        <w:rPr>
          <w:sz w:val="19"/>
          <w:szCs w:val="19"/>
          <w:lang w:val="de-DE"/>
        </w:rPr>
      </w:pPr>
      <w:r w:rsidRPr="003E259F">
        <w:rPr>
          <w:sz w:val="19"/>
          <w:szCs w:val="19"/>
          <w:lang w:val="de-DE"/>
        </w:rPr>
        <w:t>Microsoft BHOLD Suite*</w:t>
      </w:r>
      <w:r w:rsidR="00B60327">
        <w:rPr>
          <w:sz w:val="19"/>
          <w:szCs w:val="19"/>
          <w:lang w:val="de-DE"/>
        </w:rPr>
        <w:t xml:space="preserve"> </w:t>
      </w:r>
    </w:p>
    <w:p w:rsidR="005B277E" w:rsidRPr="003E259F" w:rsidRDefault="00315A66" w:rsidP="003E259F">
      <w:pPr>
        <w:tabs>
          <w:tab w:val="left" w:pos="1080"/>
        </w:tabs>
        <w:spacing w:before="120" w:after="120"/>
        <w:ind w:left="1080"/>
        <w:rPr>
          <w:sz w:val="20"/>
          <w:szCs w:val="20"/>
          <w:lang w:val="de-DE"/>
        </w:rPr>
      </w:pPr>
      <w:r w:rsidRPr="003E259F">
        <w:rPr>
          <w:b/>
          <w:sz w:val="20"/>
          <w:szCs w:val="20"/>
          <w:lang w:val="de-DE"/>
        </w:rPr>
        <w:t>*Hinweise für Code von Dritten.</w:t>
      </w:r>
      <w:r w:rsidR="00E51587" w:rsidRPr="003E259F">
        <w:rPr>
          <w:sz w:val="20"/>
          <w:szCs w:val="20"/>
          <w:lang w:val="de-DE"/>
        </w:rPr>
        <w:t xml:space="preserve"> </w:t>
      </w:r>
      <w:r w:rsidRPr="003E259F">
        <w:rPr>
          <w:sz w:val="20"/>
          <w:szCs w:val="20"/>
          <w:lang w:val="de-DE"/>
        </w:rPr>
        <w:t>Diese zusätzliche Software kann Code von Dritten enthalten, die Microsoft, nicht der Dritte unter diesem Vertrag an Sie lizenziert.</w:t>
      </w:r>
      <w:r w:rsidR="00E51587" w:rsidRPr="003E259F">
        <w:rPr>
          <w:sz w:val="20"/>
          <w:szCs w:val="20"/>
          <w:lang w:val="de-DE"/>
        </w:rPr>
        <w:t xml:space="preserve"> </w:t>
      </w:r>
      <w:r w:rsidR="008013FC" w:rsidRPr="003E259F">
        <w:rPr>
          <w:sz w:val="20"/>
          <w:szCs w:val="20"/>
          <w:lang w:val="de-DE"/>
        </w:rPr>
        <w:t>Hinweise für</w:t>
      </w:r>
      <w:r w:rsidR="003E259F">
        <w:rPr>
          <w:sz w:val="20"/>
          <w:szCs w:val="20"/>
          <w:lang w:val="de-DE"/>
        </w:rPr>
        <w:t> </w:t>
      </w:r>
      <w:r w:rsidR="008013FC" w:rsidRPr="003E259F">
        <w:rPr>
          <w:sz w:val="20"/>
          <w:szCs w:val="20"/>
          <w:lang w:val="de-DE"/>
        </w:rPr>
        <w:t>Code von Dritten, sofern vorhanden, dienen lediglich der Information.</w:t>
      </w:r>
    </w:p>
    <w:p w:rsidR="00C72FFC" w:rsidRPr="003E259F" w:rsidRDefault="00C72FFC" w:rsidP="00C328FE">
      <w:pPr>
        <w:tabs>
          <w:tab w:val="left" w:pos="720"/>
        </w:tabs>
        <w:spacing w:before="120" w:after="120"/>
        <w:ind w:left="720" w:hanging="363"/>
        <w:rPr>
          <w:sz w:val="20"/>
          <w:szCs w:val="20"/>
          <w:lang w:val="de-DE"/>
        </w:rPr>
      </w:pPr>
      <w:r w:rsidRPr="003E259F">
        <w:rPr>
          <w:b/>
          <w:bCs/>
          <w:sz w:val="20"/>
          <w:szCs w:val="20"/>
          <w:lang w:val="de-DE"/>
        </w:rPr>
        <w:t>d.</w:t>
      </w:r>
      <w:r w:rsidRPr="003E259F">
        <w:rPr>
          <w:b/>
          <w:bCs/>
          <w:sz w:val="20"/>
          <w:szCs w:val="20"/>
          <w:lang w:val="de-DE"/>
        </w:rPr>
        <w:tab/>
        <w:t>Erstellen und Speichern von Instanzen auf Ihren Servern oder Speichermedien.</w:t>
      </w:r>
      <w:r w:rsidR="00E51587" w:rsidRPr="003E259F">
        <w:rPr>
          <w:sz w:val="20"/>
          <w:szCs w:val="20"/>
          <w:lang w:val="de-DE"/>
        </w:rPr>
        <w:t xml:space="preserve"> Sie</w:t>
      </w:r>
      <w:r w:rsidR="00C328FE" w:rsidRPr="003E259F">
        <w:rPr>
          <w:sz w:val="20"/>
          <w:szCs w:val="20"/>
          <w:lang w:val="de-DE"/>
        </w:rPr>
        <w:t> </w:t>
      </w:r>
      <w:r w:rsidR="00E51587" w:rsidRPr="003E259F">
        <w:rPr>
          <w:sz w:val="20"/>
          <w:szCs w:val="20"/>
          <w:lang w:val="de-DE"/>
        </w:rPr>
        <w:t>haben für jede erworbene Softwarelizenz die unten aufgeführten zusätzlichen Rechte.</w:t>
      </w:r>
    </w:p>
    <w:p w:rsidR="00C72FFC" w:rsidRPr="003E259F" w:rsidRDefault="00E51587" w:rsidP="00C328FE">
      <w:pPr>
        <w:numPr>
          <w:ilvl w:val="0"/>
          <w:numId w:val="25"/>
        </w:numPr>
        <w:tabs>
          <w:tab w:val="left" w:pos="1080"/>
        </w:tabs>
        <w:spacing w:before="120" w:after="120"/>
        <w:ind w:left="1080"/>
        <w:rPr>
          <w:sz w:val="20"/>
          <w:szCs w:val="20"/>
          <w:lang w:val="de-DE"/>
        </w:rPr>
      </w:pPr>
      <w:r w:rsidRPr="003E259F">
        <w:rPr>
          <w:sz w:val="20"/>
          <w:szCs w:val="20"/>
          <w:lang w:val="de-DE"/>
        </w:rPr>
        <w:t>Sie sind berechtigt, eine beliebige Anzahl von Instanzen der Serversoftware und zusätzlichen Software zu erstellen.</w:t>
      </w:r>
    </w:p>
    <w:p w:rsidR="00C72FFC" w:rsidRPr="003E259F" w:rsidRDefault="00E51587" w:rsidP="00C328FE">
      <w:pPr>
        <w:numPr>
          <w:ilvl w:val="0"/>
          <w:numId w:val="25"/>
        </w:numPr>
        <w:spacing w:before="120" w:after="120"/>
        <w:ind w:left="1080"/>
        <w:rPr>
          <w:sz w:val="20"/>
          <w:szCs w:val="20"/>
          <w:lang w:val="de-DE"/>
        </w:rPr>
      </w:pPr>
      <w:r w:rsidRPr="003E259F">
        <w:rPr>
          <w:sz w:val="20"/>
          <w:szCs w:val="20"/>
          <w:lang w:val="de-DE"/>
        </w:rPr>
        <w:t>Sie sind berechtigt, Instanzen der Serversoftware und der zusätzlichen Software auf einem beliebigen Ihrer Server oder Speichermedien zu speichern.</w:t>
      </w:r>
    </w:p>
    <w:p w:rsidR="00C72FFC" w:rsidRPr="003E259F" w:rsidRDefault="00E51587" w:rsidP="00E93B21">
      <w:pPr>
        <w:numPr>
          <w:ilvl w:val="0"/>
          <w:numId w:val="25"/>
        </w:numPr>
        <w:spacing w:before="120" w:after="120"/>
        <w:ind w:left="1080"/>
        <w:rPr>
          <w:sz w:val="20"/>
          <w:szCs w:val="20"/>
          <w:lang w:val="de-DE"/>
        </w:rPr>
      </w:pPr>
      <w:r w:rsidRPr="003E259F">
        <w:rPr>
          <w:sz w:val="20"/>
          <w:szCs w:val="20"/>
          <w:lang w:val="de-DE"/>
        </w:rPr>
        <w:t>Sie sind berechtigt, Instanzen der Serversoftware und zusätzlichen Software ausschließlich zu</w:t>
      </w:r>
      <w:r w:rsidR="00E93B21" w:rsidRPr="003E259F">
        <w:rPr>
          <w:sz w:val="20"/>
          <w:szCs w:val="20"/>
          <w:lang w:val="de-DE"/>
        </w:rPr>
        <w:t> </w:t>
      </w:r>
      <w:r w:rsidRPr="003E259F">
        <w:rPr>
          <w:sz w:val="20"/>
          <w:szCs w:val="20"/>
          <w:lang w:val="de-DE"/>
        </w:rPr>
        <w:t>dem Zweck zu erstellen und zu speichern, Ihr Recht zum Ausführen von Instanzen der Serversoftware unter einer Ihrer Softwarelizenzen wie beschrieben auszuüben (z. B. sind Sie</w:t>
      </w:r>
      <w:r w:rsidR="00E93B21" w:rsidRPr="003E259F">
        <w:rPr>
          <w:sz w:val="20"/>
          <w:szCs w:val="20"/>
          <w:lang w:val="de-DE"/>
        </w:rPr>
        <w:t> </w:t>
      </w:r>
      <w:r w:rsidRPr="003E259F">
        <w:rPr>
          <w:sz w:val="20"/>
          <w:szCs w:val="20"/>
          <w:lang w:val="de-DE"/>
        </w:rPr>
        <w:t>nicht berechtigt, Instanzen an Dritte zu vertreiben).</w:t>
      </w:r>
    </w:p>
    <w:p w:rsidR="00FC28BB" w:rsidRPr="003E259F" w:rsidRDefault="00C72FFC" w:rsidP="00EA2034">
      <w:pPr>
        <w:tabs>
          <w:tab w:val="left" w:pos="720"/>
        </w:tabs>
        <w:spacing w:before="120" w:after="120"/>
        <w:ind w:left="720" w:hanging="363"/>
        <w:rPr>
          <w:rFonts w:eastAsia="SimSun"/>
          <w:b/>
          <w:i/>
          <w:sz w:val="20"/>
          <w:lang w:val="de-DE"/>
        </w:rPr>
      </w:pPr>
      <w:r w:rsidRPr="00EA2034">
        <w:rPr>
          <w:rFonts w:eastAsia="SimSun"/>
          <w:b/>
          <w:bCs/>
          <w:sz w:val="20"/>
          <w:lang w:val="de-DE"/>
        </w:rPr>
        <w:t>e.</w:t>
      </w:r>
      <w:r w:rsidRPr="00EA2034">
        <w:rPr>
          <w:rFonts w:eastAsia="SimSun"/>
          <w:b/>
          <w:bCs/>
          <w:sz w:val="20"/>
          <w:lang w:val="de-DE"/>
        </w:rPr>
        <w:tab/>
        <w:t>Im Lieferumfang enthaltene Microsoft-Programme.</w:t>
      </w:r>
      <w:r w:rsidRPr="00B60327">
        <w:rPr>
          <w:rFonts w:eastAsia="SimSun"/>
          <w:bCs/>
          <w:sz w:val="20"/>
          <w:lang w:val="de-DE"/>
        </w:rPr>
        <w:t xml:space="preserve"> </w:t>
      </w:r>
      <w:r w:rsidRPr="00B60327">
        <w:rPr>
          <w:rFonts w:eastAsia="SimSun"/>
          <w:sz w:val="20"/>
          <w:lang w:val="de-DE"/>
        </w:rPr>
        <w:t>Die Software enthält andere Microsoft-Programme.</w:t>
      </w:r>
      <w:r w:rsidR="00E51587" w:rsidRPr="00B60327">
        <w:rPr>
          <w:rFonts w:eastAsia="SimSun"/>
          <w:sz w:val="20"/>
          <w:lang w:val="de-DE"/>
        </w:rPr>
        <w:t xml:space="preserve"> </w:t>
      </w:r>
      <w:r w:rsidR="00E51587" w:rsidRPr="003E259F">
        <w:rPr>
          <w:rFonts w:eastAsia="SimSun"/>
          <w:sz w:val="20"/>
          <w:lang w:val="de-DE"/>
        </w:rPr>
        <w:t>Diese Lizenzbestimmungen gelten für Ihre Verwendung dieser Programme.</w:t>
      </w:r>
    </w:p>
    <w:p w:rsidR="00753C53" w:rsidRPr="00E93B21" w:rsidRDefault="00E93B21" w:rsidP="003E259F">
      <w:pPr>
        <w:pStyle w:val="Heading2"/>
        <w:widowControl/>
        <w:ind w:left="720" w:hanging="360"/>
        <w:rPr>
          <w:rFonts w:ascii="Tahoma" w:eastAsia="SimSun" w:hAnsi="Tahoma" w:cs="Tahoma"/>
          <w:b w:val="0"/>
          <w:i w:val="0"/>
          <w:sz w:val="20"/>
          <w:lang w:val="de-DE"/>
        </w:rPr>
      </w:pPr>
      <w:r w:rsidRPr="00E93B21">
        <w:rPr>
          <w:rFonts w:ascii="Tahoma" w:eastAsia="SimSun" w:hAnsi="Tahoma" w:cs="Tahoma"/>
          <w:bCs/>
          <w:i w:val="0"/>
          <w:sz w:val="20"/>
          <w:lang w:val="de-DE"/>
        </w:rPr>
        <w:t>f.</w:t>
      </w:r>
      <w:r w:rsidRPr="00E93B21">
        <w:rPr>
          <w:rFonts w:ascii="Tahoma" w:eastAsia="SimSun" w:hAnsi="Tahoma" w:cs="Tahoma"/>
          <w:bCs/>
          <w:i w:val="0"/>
          <w:sz w:val="20"/>
          <w:lang w:val="de-DE"/>
        </w:rPr>
        <w:tab/>
      </w:r>
      <w:r w:rsidR="008013FC" w:rsidRPr="00E93B21">
        <w:rPr>
          <w:rFonts w:ascii="Tahoma" w:eastAsia="SimSun" w:hAnsi="Tahoma" w:cs="Tahoma"/>
          <w:bCs/>
          <w:i w:val="0"/>
          <w:sz w:val="20"/>
          <w:lang w:val="de-DE"/>
        </w:rPr>
        <w:t>Verwendung mit Windows Live.</w:t>
      </w:r>
      <w:r w:rsidR="00FB2ACC" w:rsidRPr="00E93B21">
        <w:rPr>
          <w:rFonts w:ascii="Tahoma" w:eastAsia="SimSun" w:hAnsi="Tahoma" w:cs="Tahoma"/>
          <w:b w:val="0"/>
          <w:i w:val="0"/>
          <w:sz w:val="20"/>
          <w:lang w:val="de-DE"/>
        </w:rPr>
        <w:t xml:space="preserve"> </w:t>
      </w:r>
      <w:r w:rsidR="008013FC" w:rsidRPr="00E93B21">
        <w:rPr>
          <w:rFonts w:ascii="Tahoma" w:eastAsia="SimSun" w:hAnsi="Tahoma" w:cs="Tahoma"/>
          <w:b w:val="0"/>
          <w:i w:val="0"/>
          <w:sz w:val="20"/>
          <w:lang w:val="de-DE"/>
        </w:rPr>
        <w:t>Wenn Sie die Forefront Identity Manager 2010 R2 – Windows Live Edition erworben haben, dürfen Sie die Software nur zum Importieren von Identitätsdaten und Änderungen an diesen Daten von einer oder mehreren verbundenen Daten</w:t>
      </w:r>
      <w:r w:rsidRPr="00E93B21">
        <w:rPr>
          <w:rFonts w:ascii="Tahoma" w:eastAsia="SimSun" w:hAnsi="Tahoma" w:cs="Tahoma"/>
          <w:b w:val="0"/>
          <w:i w:val="0"/>
          <w:sz w:val="20"/>
          <w:lang w:val="de-DE"/>
        </w:rPr>
        <w:t> </w:t>
      </w:r>
      <w:r w:rsidR="008013FC" w:rsidRPr="00E93B21">
        <w:rPr>
          <w:rFonts w:ascii="Tahoma" w:eastAsia="SimSun" w:hAnsi="Tahoma" w:cs="Tahoma"/>
          <w:b w:val="0"/>
          <w:i w:val="0"/>
          <w:sz w:val="20"/>
          <w:lang w:val="de-DE"/>
        </w:rPr>
        <w:t>sowie zur Ermöglichung der Synchronisierung und der Übertragung dieser Daten zwischen</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Ihren verbundenen Datenquellen und dem Microsoft Passport-Netzwerk-/Windows Live</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ID-Dienst („Dienst“) verwenden.</w:t>
      </w:r>
      <w:r w:rsidR="00FB2ACC" w:rsidRPr="00E93B21">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Sie sind nicht berechtigt, die Software für andere Zwecke zu nutzen.</w:t>
      </w:r>
      <w:r w:rsidR="00E51587" w:rsidRPr="00B60327">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Beispielsweise dürfen Sie die Software nicht zum Synchronisieren oder Ermöglichen der Datenübertragung von einer Ihrer verbundenen Datenquellen auf eine andere verwenden.</w:t>
      </w:r>
      <w:r w:rsidR="00FB2ACC" w:rsidRPr="00B60327">
        <w:rPr>
          <w:rFonts w:ascii="Tahoma" w:eastAsia="SimSun" w:hAnsi="Tahoma" w:cs="Tahoma"/>
          <w:b w:val="0"/>
          <w:i w:val="0"/>
          <w:sz w:val="20"/>
          <w:lang w:val="de-DE"/>
        </w:rPr>
        <w:t xml:space="preserve"> </w:t>
      </w:r>
      <w:r w:rsidR="00E436CF" w:rsidRPr="00E93B21">
        <w:rPr>
          <w:rFonts w:ascii="Tahoma" w:eastAsia="SimSun" w:hAnsi="Tahoma" w:cs="Tahoma"/>
          <w:b w:val="0"/>
          <w:i w:val="0"/>
          <w:sz w:val="20"/>
          <w:lang w:val="de-DE"/>
        </w:rPr>
        <w:t>Ihre</w:t>
      </w:r>
      <w:r w:rsidRPr="00E93B21">
        <w:rPr>
          <w:rFonts w:ascii="Tahoma" w:eastAsia="SimSun" w:hAnsi="Tahoma" w:cs="Tahoma"/>
          <w:b w:val="0"/>
          <w:i w:val="0"/>
          <w:sz w:val="20"/>
          <w:lang w:val="de-DE"/>
        </w:rPr>
        <w:t> </w:t>
      </w:r>
      <w:r w:rsidR="00E436CF" w:rsidRPr="00E93B21">
        <w:rPr>
          <w:rFonts w:ascii="Tahoma" w:eastAsia="SimSun" w:hAnsi="Tahoma" w:cs="Tahoma"/>
          <w:b w:val="0"/>
          <w:i w:val="0"/>
          <w:sz w:val="20"/>
          <w:lang w:val="de-DE"/>
        </w:rPr>
        <w:t>Verwendung des Dienstes unterliegt weiterhin allen anwendbaren Nutzungsbestimmungen, und diese Bestimmungen werden durch diese Rechte weder geändert noch ergänzt.</w:t>
      </w:r>
    </w:p>
    <w:p w:rsidR="00C72FFC" w:rsidRPr="009A44E9" w:rsidRDefault="00E51587" w:rsidP="004B3348">
      <w:pPr>
        <w:numPr>
          <w:ilvl w:val="0"/>
          <w:numId w:val="19"/>
        </w:numPr>
        <w:tabs>
          <w:tab w:val="left" w:pos="360"/>
        </w:tabs>
        <w:spacing w:before="120" w:after="120"/>
        <w:ind w:left="360"/>
        <w:rPr>
          <w:lang w:val="de-DE"/>
        </w:rPr>
      </w:pPr>
      <w:r>
        <w:rPr>
          <w:b/>
          <w:sz w:val="20"/>
          <w:lang w:val="de-DE"/>
        </w:rPr>
        <w:t>ZUSÄTZLICHE LIZENZANFORDERUNGEN UND/ODER NUTZUNGSRECHTE.</w:t>
      </w:r>
    </w:p>
    <w:p w:rsidR="00C72FFC" w:rsidRPr="00B60327" w:rsidRDefault="00C72FFC" w:rsidP="00E60214">
      <w:pPr>
        <w:tabs>
          <w:tab w:val="left" w:pos="720"/>
        </w:tabs>
        <w:spacing w:before="120" w:after="120"/>
        <w:ind w:left="720" w:hanging="360"/>
      </w:pPr>
      <w:r w:rsidRPr="00B60327">
        <w:rPr>
          <w:b/>
          <w:bCs/>
          <w:sz w:val="20"/>
          <w:szCs w:val="20"/>
        </w:rPr>
        <w:t>a.</w:t>
      </w:r>
      <w:r w:rsidRPr="00B60327">
        <w:rPr>
          <w:b/>
          <w:bCs/>
          <w:sz w:val="20"/>
          <w:szCs w:val="20"/>
        </w:rPr>
        <w:tab/>
      </w:r>
      <w:r w:rsidR="00E51587" w:rsidRPr="00B60327">
        <w:rPr>
          <w:b/>
          <w:sz w:val="20"/>
        </w:rPr>
        <w:t>Client-Zugriffslizenzen (Client Access Licenses, CALs).</w:t>
      </w:r>
    </w:p>
    <w:p w:rsidR="00C72FFC" w:rsidRPr="00B60327"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Sie sind verpflichtet, für jede Person, für die die Software Identitätsinformationen dieser Person (einschließlich eines oder mehrerer digitaler Zertifikate) ausgibt oder verwaltet, eine Nutzer-CAL zu erwerben und zuzuweisen.</w:t>
      </w:r>
      <w:r w:rsidR="00FB2ACC" w:rsidRPr="00B60327">
        <w:rPr>
          <w:rFonts w:ascii="Tahoma" w:hAnsi="Tahoma" w:cs="Tahoma"/>
          <w:b w:val="0"/>
          <w:bCs/>
          <w:sz w:val="19"/>
          <w:szCs w:val="19"/>
          <w:lang w:val="de-DE"/>
        </w:rPr>
        <w:t xml:space="preserve"> </w:t>
      </w:r>
      <w:r w:rsidR="00E51587" w:rsidRPr="00E60214">
        <w:rPr>
          <w:rFonts w:ascii="Tahoma" w:hAnsi="Tahoma" w:cs="Tahoma"/>
          <w:b w:val="0"/>
          <w:bCs/>
          <w:sz w:val="19"/>
          <w:szCs w:val="19"/>
          <w:lang w:val="de-DE"/>
        </w:rPr>
        <w:t>Abgesehen davon benötigen Sie keine CALs, um auf Instanzen der Serversoftware zuzugreifen.</w:t>
      </w:r>
    </w:p>
    <w:p w:rsidR="00C72FFC" w:rsidRPr="003E259F" w:rsidRDefault="00E51587" w:rsidP="00F83D64">
      <w:pPr>
        <w:numPr>
          <w:ilvl w:val="0"/>
          <w:numId w:val="27"/>
        </w:numPr>
        <w:tabs>
          <w:tab w:val="left" w:pos="1437"/>
        </w:tabs>
        <w:spacing w:before="120" w:after="120"/>
        <w:ind w:left="1440"/>
        <w:rPr>
          <w:sz w:val="19"/>
          <w:szCs w:val="19"/>
          <w:lang w:val="de-DE"/>
        </w:rPr>
      </w:pPr>
      <w:r w:rsidRPr="003E259F">
        <w:rPr>
          <w:sz w:val="19"/>
          <w:szCs w:val="19"/>
          <w:lang w:val="de-DE"/>
        </w:rPr>
        <w:t>Sie benötigen für den Zugriff auf Instanzen der Serversoftware keine Geräte-CALs.</w:t>
      </w:r>
    </w:p>
    <w:p w:rsidR="00C72FFC" w:rsidRPr="00F83D64" w:rsidRDefault="00C72FFC" w:rsidP="00F83D64">
      <w:pPr>
        <w:numPr>
          <w:ilvl w:val="0"/>
          <w:numId w:val="27"/>
        </w:numPr>
        <w:tabs>
          <w:tab w:val="left" w:pos="1437"/>
        </w:tabs>
        <w:spacing w:before="120" w:after="120"/>
        <w:ind w:left="1440"/>
        <w:rPr>
          <w:sz w:val="19"/>
          <w:lang w:val="de-DE"/>
        </w:rPr>
      </w:pPr>
      <w:r w:rsidRPr="00F83D64">
        <w:rPr>
          <w:sz w:val="19"/>
          <w:lang w:val="de-DE"/>
        </w:rPr>
        <w:tab/>
      </w:r>
      <w:r w:rsidR="00E51587">
        <w:rPr>
          <w:sz w:val="19"/>
          <w:lang w:val="de-DE"/>
        </w:rPr>
        <w:t>Sie benötigen keine CALs für bis zu zwei Nutzer, die nur auf Ihre Instanzen der Serversoftware zugreifen, um die entsprechenden Instanzen zu verwalten.</w:t>
      </w:r>
    </w:p>
    <w:p w:rsidR="00C72FFC" w:rsidRPr="00F83D64" w:rsidRDefault="00E51587" w:rsidP="00F83D64">
      <w:pPr>
        <w:numPr>
          <w:ilvl w:val="0"/>
          <w:numId w:val="27"/>
        </w:numPr>
        <w:tabs>
          <w:tab w:val="left" w:pos="1437"/>
        </w:tabs>
        <w:spacing w:before="120" w:after="120"/>
        <w:ind w:left="1440"/>
        <w:rPr>
          <w:sz w:val="19"/>
          <w:lang w:val="de-DE"/>
        </w:rPr>
      </w:pPr>
      <w:r>
        <w:rPr>
          <w:sz w:val="19"/>
          <w:lang w:val="de-DE"/>
        </w:rPr>
        <w:t>Wenn Sie ausschließlich den Synchronisierungsdienst nutzen, ist keine CAL erforderlich.</w:t>
      </w:r>
    </w:p>
    <w:p w:rsidR="00C72FFC" w:rsidRPr="00E60214"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Vorbehaltlich dessen erlaubt eine Nutzer-CAL einem Nutzer, der ein beliebiges Gerät verwendet, auf Instanzen der Serversoftware auf Ihren lizenzierten Servern zuzugreifen.</w:t>
      </w:r>
      <w:r w:rsidR="00FB2ACC" w:rsidRPr="00E60214">
        <w:rPr>
          <w:rFonts w:ascii="Tahoma" w:hAnsi="Tahoma" w:cs="Tahoma"/>
          <w:b w:val="0"/>
          <w:bCs/>
          <w:sz w:val="19"/>
          <w:szCs w:val="19"/>
          <w:lang w:val="de-DE"/>
        </w:rPr>
        <w:t xml:space="preserve"> </w:t>
      </w:r>
    </w:p>
    <w:p w:rsidR="00C72FFC" w:rsidRPr="003E259F"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3E259F">
        <w:rPr>
          <w:rFonts w:ascii="Tahoma" w:hAnsi="Tahoma" w:cs="Tahoma"/>
          <w:b w:val="0"/>
          <w:bCs/>
          <w:sz w:val="19"/>
          <w:szCs w:val="19"/>
          <w:lang w:val="de-DE"/>
        </w:rPr>
        <w:t>Neuzuweisung von CALs.</w:t>
      </w:r>
      <w:r w:rsidR="00FB2ACC" w:rsidRPr="003E259F">
        <w:rPr>
          <w:rFonts w:ascii="Tahoma" w:hAnsi="Tahoma" w:cs="Tahoma"/>
          <w:b w:val="0"/>
          <w:bCs/>
          <w:sz w:val="19"/>
          <w:szCs w:val="19"/>
          <w:lang w:val="de-DE"/>
        </w:rPr>
        <w:t xml:space="preserve"> </w:t>
      </w:r>
      <w:r w:rsidR="00E51587" w:rsidRPr="003E259F">
        <w:rPr>
          <w:rFonts w:ascii="Tahoma" w:hAnsi="Tahoma" w:cs="Tahoma"/>
          <w:b w:val="0"/>
          <w:bCs/>
          <w:sz w:val="19"/>
          <w:szCs w:val="19"/>
          <w:lang w:val="de-DE"/>
        </w:rPr>
        <w:t>Sie sind berechtigt,</w:t>
      </w:r>
    </w:p>
    <w:p w:rsidR="00C72FFC" w:rsidRPr="003E259F" w:rsidRDefault="00E51587" w:rsidP="00370930">
      <w:pPr>
        <w:numPr>
          <w:ilvl w:val="0"/>
          <w:numId w:val="28"/>
        </w:numPr>
        <w:tabs>
          <w:tab w:val="left" w:pos="1437"/>
        </w:tabs>
        <w:spacing w:before="120" w:after="120"/>
        <w:ind w:left="1440"/>
        <w:rPr>
          <w:sz w:val="19"/>
          <w:szCs w:val="19"/>
          <w:lang w:val="de-DE"/>
        </w:rPr>
      </w:pPr>
      <w:r w:rsidRPr="003E259F">
        <w:rPr>
          <w:sz w:val="19"/>
          <w:szCs w:val="19"/>
          <w:lang w:val="de-DE"/>
        </w:rPr>
        <w:t>Ihre Nutzer-CAL von einem Nutzer einem anderen Nutzer dauerhaft neu zuzuweisen oder</w:t>
      </w:r>
    </w:p>
    <w:p w:rsidR="00C72FFC" w:rsidRPr="003E259F" w:rsidRDefault="00E51587" w:rsidP="00566A26">
      <w:pPr>
        <w:numPr>
          <w:ilvl w:val="0"/>
          <w:numId w:val="28"/>
        </w:numPr>
        <w:tabs>
          <w:tab w:val="left" w:pos="1437"/>
        </w:tabs>
        <w:spacing w:before="120" w:after="120"/>
        <w:ind w:left="1440"/>
        <w:rPr>
          <w:sz w:val="19"/>
          <w:szCs w:val="19"/>
          <w:lang w:val="de-DE"/>
        </w:rPr>
      </w:pPr>
      <w:r w:rsidRPr="003E259F">
        <w:rPr>
          <w:sz w:val="19"/>
          <w:szCs w:val="19"/>
          <w:lang w:val="de-DE"/>
        </w:rPr>
        <w:t>Ihre Nutzer-CAL einer Aushilfskraft, während der Nutzer abwesend ist, vorübergehend neu</w:t>
      </w:r>
      <w:r w:rsidR="00566A26">
        <w:rPr>
          <w:sz w:val="19"/>
          <w:szCs w:val="19"/>
          <w:lang w:val="de-DE"/>
        </w:rPr>
        <w:t> </w:t>
      </w:r>
      <w:r w:rsidRPr="003E259F">
        <w:rPr>
          <w:sz w:val="19"/>
          <w:szCs w:val="19"/>
          <w:lang w:val="de-DE"/>
        </w:rPr>
        <w:t>zuzuweisen.</w:t>
      </w:r>
    </w:p>
    <w:p w:rsidR="00C72FFC" w:rsidRPr="003E259F" w:rsidRDefault="00C72FFC" w:rsidP="002B50B6">
      <w:pPr>
        <w:tabs>
          <w:tab w:val="left" w:pos="720"/>
        </w:tabs>
        <w:spacing w:before="120" w:after="120"/>
        <w:ind w:left="720" w:hanging="360"/>
        <w:rPr>
          <w:sz w:val="20"/>
          <w:szCs w:val="20"/>
          <w:lang w:val="de-DE"/>
        </w:rPr>
      </w:pPr>
      <w:r>
        <w:rPr>
          <w:b/>
          <w:bCs/>
          <w:sz w:val="20"/>
          <w:szCs w:val="20"/>
          <w:lang w:val="de-DE"/>
        </w:rPr>
        <w:t>b.</w:t>
      </w:r>
      <w:r w:rsidRPr="009A44E9">
        <w:rPr>
          <w:b/>
          <w:bCs/>
          <w:sz w:val="20"/>
          <w:szCs w:val="20"/>
          <w:lang w:val="de-DE"/>
        </w:rPr>
        <w:tab/>
      </w:r>
      <w:r w:rsidRPr="003E259F">
        <w:rPr>
          <w:b/>
          <w:bCs/>
          <w:sz w:val="20"/>
          <w:szCs w:val="20"/>
          <w:lang w:val="de-DE"/>
        </w:rPr>
        <w:t>Multiplexing.</w:t>
      </w:r>
      <w:r w:rsidR="00E51587" w:rsidRPr="003E259F">
        <w:rPr>
          <w:sz w:val="20"/>
          <w:szCs w:val="20"/>
          <w:lang w:val="de-DE"/>
        </w:rPr>
        <w:t xml:space="preserve"> Hardware oder Software, die Sie für Folgendes verwenden: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z</w:t>
      </w:r>
      <w:r w:rsidR="00E51587" w:rsidRPr="003E259F">
        <w:rPr>
          <w:sz w:val="20"/>
          <w:szCs w:val="20"/>
          <w:lang w:val="de-DE"/>
        </w:rPr>
        <w:t>usammenfassen von Verbindungen,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u</w:t>
      </w:r>
      <w:r w:rsidR="00E51587" w:rsidRPr="003E259F">
        <w:rPr>
          <w:sz w:val="20"/>
          <w:szCs w:val="20"/>
          <w:lang w:val="de-DE"/>
        </w:rPr>
        <w:t>mleiten von Informationen und</w:t>
      </w:r>
    </w:p>
    <w:p w:rsidR="00C72FFC" w:rsidRPr="003E259F" w:rsidRDefault="002B50B6" w:rsidP="00566A26">
      <w:pPr>
        <w:numPr>
          <w:ilvl w:val="0"/>
          <w:numId w:val="29"/>
        </w:numPr>
        <w:tabs>
          <w:tab w:val="left" w:pos="1080"/>
        </w:tabs>
        <w:spacing w:before="120" w:after="120"/>
        <w:ind w:left="1080"/>
        <w:rPr>
          <w:sz w:val="20"/>
          <w:szCs w:val="20"/>
          <w:lang w:val="de-DE"/>
        </w:rPr>
      </w:pPr>
      <w:r w:rsidRPr="003E259F">
        <w:rPr>
          <w:sz w:val="20"/>
          <w:szCs w:val="20"/>
          <w:lang w:val="de-DE"/>
        </w:rPr>
        <w:t>v</w:t>
      </w:r>
      <w:r w:rsidR="00E51587" w:rsidRPr="003E259F">
        <w:rPr>
          <w:sz w:val="20"/>
          <w:szCs w:val="20"/>
          <w:lang w:val="de-DE"/>
        </w:rPr>
        <w:t>erringern der Anzahl der Geräte oder Nutzer, die direkt auf die Software zugreifen oder sie</w:t>
      </w:r>
      <w:r w:rsidR="00566A26">
        <w:rPr>
          <w:sz w:val="20"/>
          <w:szCs w:val="20"/>
          <w:lang w:val="de-DE"/>
        </w:rPr>
        <w:t> </w:t>
      </w:r>
      <w:r w:rsidR="00E51587" w:rsidRPr="003E259F">
        <w:rPr>
          <w:sz w:val="20"/>
          <w:szCs w:val="20"/>
          <w:lang w:val="de-DE"/>
        </w:rPr>
        <w:t>verwenden</w:t>
      </w:r>
    </w:p>
    <w:p w:rsidR="00C72FFC" w:rsidRPr="003E259F" w:rsidRDefault="00E51587">
      <w:pPr>
        <w:spacing w:before="120" w:after="120"/>
        <w:ind w:left="720"/>
        <w:rPr>
          <w:sz w:val="20"/>
          <w:szCs w:val="20"/>
          <w:lang w:val="de-DE"/>
        </w:rPr>
      </w:pPr>
      <w:r w:rsidRPr="003E259F">
        <w:rPr>
          <w:sz w:val="20"/>
          <w:szCs w:val="20"/>
          <w:lang w:val="de-DE"/>
        </w:rPr>
        <w:t>(manchmal als „Multiplexing“ oder „Pooling“ bezeichnet), verringert nicht die Anzahl der erforderlichen Lizenzen irgendeines Typs.</w:t>
      </w:r>
    </w:p>
    <w:p w:rsidR="00C72FFC" w:rsidRPr="003E259F" w:rsidRDefault="00C72FFC" w:rsidP="003E259F">
      <w:pPr>
        <w:tabs>
          <w:tab w:val="left" w:pos="720"/>
        </w:tabs>
        <w:spacing w:before="120" w:after="120"/>
        <w:ind w:left="720" w:hanging="360"/>
        <w:rPr>
          <w:sz w:val="20"/>
          <w:szCs w:val="20"/>
          <w:lang w:val="de-DE"/>
        </w:rPr>
      </w:pPr>
      <w:r w:rsidRPr="003E259F">
        <w:rPr>
          <w:b/>
          <w:bCs/>
          <w:sz w:val="20"/>
          <w:szCs w:val="20"/>
          <w:lang w:val="de-DE"/>
        </w:rPr>
        <w:t>c.</w:t>
      </w:r>
      <w:r w:rsidRPr="003E259F">
        <w:rPr>
          <w:b/>
          <w:bCs/>
          <w:sz w:val="20"/>
          <w:szCs w:val="20"/>
          <w:lang w:val="de-DE"/>
        </w:rPr>
        <w:tab/>
        <w:t xml:space="preserve">Keine Trennung von Serversoftware. </w:t>
      </w:r>
      <w:r w:rsidRPr="003E259F">
        <w:rPr>
          <w:sz w:val="20"/>
          <w:szCs w:val="20"/>
          <w:lang w:val="de-DE"/>
        </w:rPr>
        <w:t>Sie sind nicht berechtigt, die Serversoftware zur</w:t>
      </w:r>
      <w:r w:rsidR="003E259F">
        <w:rPr>
          <w:sz w:val="20"/>
          <w:szCs w:val="20"/>
          <w:lang w:val="de-DE"/>
        </w:rPr>
        <w:t> </w:t>
      </w:r>
      <w:r w:rsidRPr="003E259F">
        <w:rPr>
          <w:sz w:val="20"/>
          <w:szCs w:val="20"/>
          <w:lang w:val="de-DE"/>
        </w:rPr>
        <w:t>Verwendung in mehr als einer Betriebssystemumgebung unter einer einzelnen Lizenz zu</w:t>
      </w:r>
      <w:r w:rsidR="003E259F">
        <w:rPr>
          <w:sz w:val="20"/>
          <w:szCs w:val="20"/>
          <w:lang w:val="de-DE"/>
        </w:rPr>
        <w:t> </w:t>
      </w:r>
      <w:r w:rsidRPr="003E259F">
        <w:rPr>
          <w:sz w:val="20"/>
          <w:szCs w:val="20"/>
          <w:lang w:val="de-DE"/>
        </w:rPr>
        <w:t>trennen,</w:t>
      </w:r>
      <w:r w:rsidR="00F64E44" w:rsidRPr="003E259F">
        <w:rPr>
          <w:sz w:val="20"/>
          <w:szCs w:val="20"/>
          <w:lang w:val="de-DE"/>
        </w:rPr>
        <w:t> </w:t>
      </w:r>
      <w:r w:rsidRPr="003E259F">
        <w:rPr>
          <w:sz w:val="20"/>
          <w:szCs w:val="20"/>
          <w:lang w:val="de-DE"/>
        </w:rPr>
        <w:t>es sei denn, dies ist ausdrücklich gestattet.</w:t>
      </w:r>
      <w:r w:rsidR="00E51587" w:rsidRPr="003E259F">
        <w:rPr>
          <w:sz w:val="20"/>
          <w:szCs w:val="20"/>
          <w:lang w:val="de-DE"/>
        </w:rPr>
        <w:t xml:space="preserve"> Dies gilt auch, wenn sich die Betriebssystemumgebungen auf demselben physischen Hardwaresystem befinden.</w:t>
      </w:r>
    </w:p>
    <w:p w:rsidR="00A77D23" w:rsidRPr="003E259F" w:rsidRDefault="00E51587">
      <w:pPr>
        <w:spacing w:before="120" w:after="120"/>
        <w:ind w:left="720" w:hanging="360"/>
        <w:rPr>
          <w:sz w:val="20"/>
          <w:szCs w:val="20"/>
          <w:lang w:val="de-DE"/>
        </w:rPr>
      </w:pPr>
      <w:r w:rsidRPr="003E259F">
        <w:rPr>
          <w:b/>
          <w:sz w:val="20"/>
          <w:szCs w:val="20"/>
          <w:lang w:val="de-DE"/>
        </w:rPr>
        <w:t>d.</w:t>
      </w:r>
      <w:r w:rsidR="00A77D23" w:rsidRPr="003E259F">
        <w:rPr>
          <w:rFonts w:eastAsia="SimSun"/>
          <w:b/>
          <w:sz w:val="20"/>
          <w:szCs w:val="20"/>
          <w:lang w:val="de-DE"/>
        </w:rPr>
        <w:tab/>
      </w:r>
      <w:r w:rsidR="00E436CF" w:rsidRPr="003E259F">
        <w:rPr>
          <w:b/>
          <w:sz w:val="20"/>
          <w:szCs w:val="20"/>
          <w:lang w:val="de-DE"/>
        </w:rPr>
        <w:t>Höchstanzahl von Instanzen</w:t>
      </w:r>
      <w:r w:rsidR="00E436CF" w:rsidRPr="003E259F">
        <w:rPr>
          <w:b/>
          <w:bCs/>
          <w:sz w:val="20"/>
          <w:szCs w:val="20"/>
          <w:lang w:val="de-DE"/>
        </w:rPr>
        <w:t>.</w:t>
      </w:r>
      <w:r w:rsidRPr="003E259F">
        <w:rPr>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C72FFC" w:rsidRDefault="00E51587">
      <w:pPr>
        <w:tabs>
          <w:tab w:val="left" w:pos="720"/>
        </w:tabs>
        <w:spacing w:before="120" w:after="120"/>
        <w:ind w:left="720" w:hanging="363"/>
        <w:rPr>
          <w:bCs/>
          <w:sz w:val="20"/>
          <w:szCs w:val="20"/>
          <w:lang w:val="de-DE"/>
        </w:rPr>
      </w:pPr>
      <w:r w:rsidRPr="003E259F">
        <w:rPr>
          <w:b/>
          <w:sz w:val="20"/>
          <w:szCs w:val="20"/>
          <w:lang w:val="de-DE"/>
        </w:rPr>
        <w:t>e.</w:t>
      </w:r>
      <w:r w:rsidR="00C72FFC" w:rsidRPr="003E259F">
        <w:rPr>
          <w:b/>
          <w:sz w:val="20"/>
          <w:szCs w:val="20"/>
          <w:lang w:val="de-DE"/>
        </w:rPr>
        <w:tab/>
        <w:t xml:space="preserve">Zusätzliche Funktionalität. </w:t>
      </w:r>
      <w:r w:rsidR="00C72FFC" w:rsidRPr="003E259F">
        <w:rPr>
          <w:bCs/>
          <w:sz w:val="20"/>
          <w:szCs w:val="20"/>
          <w:lang w:val="de-DE"/>
        </w:rPr>
        <w:t>Microsoft stellt für diese Software möglicherweise zusätzliche Funktionalität bereit.</w:t>
      </w:r>
      <w:r w:rsidRPr="003E259F">
        <w:rPr>
          <w:bCs/>
          <w:sz w:val="20"/>
          <w:szCs w:val="20"/>
          <w:lang w:val="de-DE"/>
        </w:rPr>
        <w:t xml:space="preserve"> Hierfür können andere Lizenzbestimmungen und Gebühren gelten.</w:t>
      </w:r>
    </w:p>
    <w:p w:rsidR="00C72FFC" w:rsidRPr="003E259F" w:rsidRDefault="00C72FFC" w:rsidP="003E259F">
      <w:pPr>
        <w:widowControl/>
        <w:numPr>
          <w:ilvl w:val="0"/>
          <w:numId w:val="19"/>
        </w:numPr>
        <w:tabs>
          <w:tab w:val="left" w:pos="360"/>
        </w:tabs>
        <w:spacing w:before="120" w:after="120"/>
        <w:ind w:left="360"/>
        <w:rPr>
          <w:sz w:val="20"/>
          <w:szCs w:val="20"/>
          <w:lang w:val="de-DE"/>
        </w:rPr>
      </w:pPr>
      <w:r w:rsidRPr="003E259F">
        <w:rPr>
          <w:b/>
          <w:bCs/>
          <w:sz w:val="20"/>
          <w:szCs w:val="20"/>
          <w:lang w:val="de-DE"/>
        </w:rPr>
        <w:t xml:space="preserve">INTERNETBASIERTE DIENSTE. </w:t>
      </w:r>
      <w:r w:rsidRPr="003E259F">
        <w:rPr>
          <w:sz w:val="20"/>
          <w:szCs w:val="20"/>
          <w:lang w:val="de-DE"/>
        </w:rPr>
        <w:t>Microsoft stellt mit der Software internetbasierte Dienste bereit.</w:t>
      </w:r>
      <w:r w:rsidR="00E51587" w:rsidRPr="003E259F">
        <w:rPr>
          <w:sz w:val="20"/>
          <w:szCs w:val="20"/>
          <w:lang w:val="de-DE"/>
        </w:rPr>
        <w:t xml:space="preserve"> Microsoft ist berechtigt, diese jederzeit zu ändern oder zu kündigen.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VERGLEICHSTESTS.</w:t>
      </w:r>
      <w:r w:rsidR="00E51587" w:rsidRPr="003E259F">
        <w:rPr>
          <w:sz w:val="20"/>
          <w:szCs w:val="20"/>
          <w:lang w:val="de-DE"/>
        </w:rPr>
        <w:t xml:space="preserve"> Für die Offenlegung von Ergebnissen von Vergleichstests mit der Software gegenüber Dritten benötigen Sie die vorherige schriftliche Zustimmung von Microsoft.</w:t>
      </w:r>
    </w:p>
    <w:p w:rsidR="00C72FFC" w:rsidRPr="003E259F" w:rsidRDefault="00C72FFC" w:rsidP="004B3348">
      <w:pPr>
        <w:numPr>
          <w:ilvl w:val="0"/>
          <w:numId w:val="19"/>
        </w:numPr>
        <w:tabs>
          <w:tab w:val="left" w:pos="360"/>
        </w:tabs>
        <w:spacing w:before="120" w:after="120"/>
        <w:ind w:left="360"/>
        <w:rPr>
          <w:sz w:val="20"/>
          <w:szCs w:val="20"/>
        </w:rPr>
      </w:pPr>
      <w:r w:rsidRPr="003E259F">
        <w:rPr>
          <w:b/>
          <w:bCs/>
          <w:sz w:val="20"/>
          <w:szCs w:val="20"/>
          <w:lang w:val="de-DE"/>
        </w:rPr>
        <w:t xml:space="preserve">LIZENZUMFANG. </w:t>
      </w:r>
      <w:r w:rsidRPr="003E259F">
        <w:rPr>
          <w:sz w:val="20"/>
          <w:szCs w:val="20"/>
          <w:lang w:val="de-DE"/>
        </w:rPr>
        <w:t>Die Software wird lizenziert, nicht verkauft. Dieser Vertrag gibt Ihnen nur einige Rechte zur Verwendung der Software.</w:t>
      </w:r>
      <w:r w:rsidR="00E51587" w:rsidRPr="003E259F">
        <w:rPr>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C72FFC" w:rsidRPr="003E259F" w:rsidRDefault="00E51587" w:rsidP="00745D2D">
      <w:pPr>
        <w:numPr>
          <w:ilvl w:val="0"/>
          <w:numId w:val="30"/>
        </w:numPr>
        <w:tabs>
          <w:tab w:val="left" w:pos="720"/>
        </w:tabs>
        <w:spacing w:before="120" w:after="120"/>
        <w:ind w:left="720"/>
        <w:rPr>
          <w:sz w:val="20"/>
          <w:szCs w:val="20"/>
          <w:lang w:val="de-DE"/>
        </w:rPr>
      </w:pPr>
      <w:r w:rsidRPr="003E259F">
        <w:rPr>
          <w:sz w:val="20"/>
          <w:szCs w:val="20"/>
          <w:lang w:val="de-DE"/>
        </w:rPr>
        <w:t>technische Beschränkungen der Software zu umgehen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eine größere Anzahl von Kopien der Software als in diesem Vertrag angegeben oder vom anwendbaren Recht ungeachtet dieser Einschränkung ausdrücklich gestattet anzufertigen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veröffentlichen, damit andere sie kopieren können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vermieten, zu verleasen oder zu verleihen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für kommerzielle Software-Hostingdienste zu verwenden.</w:t>
      </w:r>
    </w:p>
    <w:p w:rsidR="00C72FFC" w:rsidRPr="003E259F" w:rsidRDefault="00E51587">
      <w:pPr>
        <w:spacing w:before="120" w:after="120"/>
        <w:ind w:left="357"/>
        <w:rPr>
          <w:sz w:val="20"/>
          <w:szCs w:val="20"/>
          <w:lang w:val="de-DE"/>
        </w:rPr>
      </w:pPr>
      <w:r w:rsidRPr="003E25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72FFC" w:rsidRPr="003E259F" w:rsidRDefault="00C72FFC" w:rsidP="00745D2D">
      <w:pPr>
        <w:numPr>
          <w:ilvl w:val="0"/>
          <w:numId w:val="19"/>
        </w:numPr>
        <w:tabs>
          <w:tab w:val="left" w:pos="360"/>
        </w:tabs>
        <w:spacing w:before="120" w:after="120"/>
        <w:ind w:left="360"/>
        <w:rPr>
          <w:sz w:val="20"/>
          <w:szCs w:val="20"/>
          <w:lang w:val="de-DE"/>
        </w:rPr>
      </w:pPr>
      <w:r w:rsidRPr="003E259F">
        <w:rPr>
          <w:b/>
          <w:bCs/>
          <w:sz w:val="20"/>
          <w:szCs w:val="20"/>
          <w:lang w:val="de-DE"/>
        </w:rPr>
        <w:t xml:space="preserve">ALTERNATIVE VERSIONEN. </w:t>
      </w:r>
      <w:r w:rsidRPr="003E259F">
        <w:rPr>
          <w:sz w:val="20"/>
          <w:szCs w:val="20"/>
          <w:lang w:val="de-DE"/>
        </w:rPr>
        <w:t>Möglicherweise enthält die Software mehr als eine Version, wie z. B.</w:t>
      </w:r>
      <w:r w:rsidR="00745D2D" w:rsidRPr="003E259F">
        <w:rPr>
          <w:sz w:val="20"/>
          <w:szCs w:val="20"/>
          <w:lang w:val="de-DE"/>
        </w:rPr>
        <w:t> </w:t>
      </w:r>
      <w:r w:rsidRPr="003E259F">
        <w:rPr>
          <w:sz w:val="20"/>
          <w:szCs w:val="20"/>
          <w:lang w:val="de-DE"/>
        </w:rPr>
        <w:t>32 Bit und 64 Bit.</w:t>
      </w:r>
      <w:r w:rsidR="00E51587" w:rsidRPr="003E259F">
        <w:rPr>
          <w:sz w:val="20"/>
          <w:szCs w:val="20"/>
          <w:lang w:val="de-DE"/>
        </w:rPr>
        <w:t xml:space="preserve"> Sie dürfen jeweils nur eine Version verwenden.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SICHERUNGSKOPIE.</w:t>
      </w:r>
      <w:r w:rsidR="00E51587" w:rsidRPr="003E259F">
        <w:rPr>
          <w:sz w:val="20"/>
          <w:szCs w:val="20"/>
          <w:lang w:val="de-DE"/>
        </w:rPr>
        <w:t xml:space="preserve"> Wenn Sie die Software auf einer CD oder einem anderen Medium erworben haben, sind Sie berechtigt, eine Sicherungskopie der Medien anzufertigen. Sie dürfen diese nur zum Erstellen von Instanzen der Software verwenden.</w:t>
      </w:r>
    </w:p>
    <w:p w:rsidR="00A77D23" w:rsidRPr="003E259F" w:rsidRDefault="00E436CF" w:rsidP="004B3348">
      <w:pPr>
        <w:numPr>
          <w:ilvl w:val="0"/>
          <w:numId w:val="19"/>
        </w:numPr>
        <w:tabs>
          <w:tab w:val="left" w:pos="360"/>
        </w:tabs>
        <w:spacing w:before="120" w:after="120"/>
        <w:ind w:left="360"/>
        <w:rPr>
          <w:sz w:val="20"/>
          <w:szCs w:val="20"/>
          <w:lang w:val="de-DE"/>
        </w:rPr>
      </w:pPr>
      <w:r w:rsidRPr="003E259F">
        <w:rPr>
          <w:b/>
          <w:sz w:val="20"/>
          <w:szCs w:val="20"/>
          <w:lang w:val="de-DE"/>
        </w:rPr>
        <w:t>ELEKTRONISCHER DOWNLOAD</w:t>
      </w:r>
      <w:r w:rsidRPr="003E259F">
        <w:rPr>
          <w:sz w:val="20"/>
          <w:szCs w:val="20"/>
          <w:lang w:val="de-DE"/>
        </w:rPr>
        <w:t>.</w:t>
      </w:r>
      <w:r w:rsidR="00E51587" w:rsidRPr="003E259F">
        <w:rPr>
          <w:sz w:val="20"/>
          <w:szCs w:val="20"/>
          <w:lang w:val="de-DE"/>
        </w:rPr>
        <w:t xml:space="preserve"> </w:t>
      </w:r>
      <w:r w:rsidRPr="003E259F">
        <w:rPr>
          <w:sz w:val="20"/>
          <w:szCs w:val="20"/>
          <w:lang w:val="de-DE"/>
        </w:rPr>
        <w:t>Wenn Sie die Software online erworben und heruntergeladen haben, sind Sie berechtigt, auf einer CD oder einem anderen Medium eine Kopie der Software anzufertigen, um Instanzen der Software zu erstellen.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DOKUMENTATION.</w:t>
      </w:r>
      <w:r w:rsidR="00E51587" w:rsidRPr="003E259F">
        <w:rPr>
          <w:sz w:val="20"/>
          <w:szCs w:val="20"/>
          <w:lang w:val="de-DE"/>
        </w:rPr>
        <w:t xml:space="preserve"> Jede Person, die über einen gültigen Zugriff auf Ihren Computer oder Ihr internes Netzwerk verfügt, ist berechtigt, die Dokumentation zu Ihren internen Referenzzwecken zu</w:t>
      </w:r>
      <w:r w:rsidR="00566A26">
        <w:rPr>
          <w:sz w:val="20"/>
          <w:szCs w:val="20"/>
          <w:lang w:val="de-DE"/>
        </w:rPr>
        <w:t> </w:t>
      </w:r>
      <w:r w:rsidR="00E51587" w:rsidRPr="003E259F">
        <w:rPr>
          <w:sz w:val="20"/>
          <w:szCs w:val="20"/>
          <w:lang w:val="de-DE"/>
        </w:rPr>
        <w:t>kopieren und zu verwenden.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NICHT ZUM WEITERVERKAUF BESTIMMTE SOFTWARE („Nicht zum Weiterverkauf bestimmt“ oder „NFR“).</w:t>
      </w:r>
      <w:r w:rsidR="00E51587" w:rsidRPr="003E259F">
        <w:rPr>
          <w:sz w:val="20"/>
          <w:szCs w:val="20"/>
          <w:lang w:val="de-DE"/>
        </w:rPr>
        <w:t xml:space="preserve"> Software, die als „Nicht zum Weiterverkauf bestimmt“ oder „NFR“ (Not</w:t>
      </w:r>
      <w:r w:rsidR="00566A26">
        <w:rPr>
          <w:sz w:val="20"/>
          <w:szCs w:val="20"/>
          <w:lang w:val="de-DE"/>
        </w:rPr>
        <w:t> </w:t>
      </w:r>
      <w:r w:rsidR="00E51587" w:rsidRPr="003E259F">
        <w:rPr>
          <w:sz w:val="20"/>
          <w:szCs w:val="20"/>
          <w:lang w:val="de-DE"/>
        </w:rPr>
        <w:t xml:space="preserve">for Resale) gekennzeichnet ist, dürfen Sie nicht verkaufen. </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SOFTWARE ALS SCHULVERSION („Schulversion“ oder „AE“ ).</w:t>
      </w:r>
      <w:r w:rsidR="00E51587" w:rsidRPr="003E259F">
        <w:rPr>
          <w:sz w:val="20"/>
          <w:szCs w:val="20"/>
          <w:lang w:val="de-DE"/>
        </w:rPr>
        <w:t xml:space="preserve"> Um Software zu verwenden, die</w:t>
      </w:r>
      <w:r w:rsidR="00566A26">
        <w:rPr>
          <w:sz w:val="20"/>
          <w:szCs w:val="20"/>
          <w:lang w:val="de-DE"/>
        </w:rPr>
        <w:t> </w:t>
      </w:r>
      <w:r w:rsidR="00E51587" w:rsidRPr="003E259F">
        <w:rPr>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72FFC" w:rsidRPr="009A44E9" w:rsidRDefault="00C72FFC" w:rsidP="00EA2034">
      <w:pPr>
        <w:numPr>
          <w:ilvl w:val="0"/>
          <w:numId w:val="19"/>
        </w:numPr>
        <w:tabs>
          <w:tab w:val="left" w:pos="360"/>
        </w:tabs>
        <w:spacing w:before="120" w:after="120"/>
        <w:ind w:left="360"/>
        <w:rPr>
          <w:lang w:val="de-DE"/>
        </w:rPr>
      </w:pPr>
      <w:r>
        <w:rPr>
          <w:b/>
          <w:bCs/>
          <w:sz w:val="20"/>
          <w:szCs w:val="20"/>
          <w:lang w:val="de-DE"/>
        </w:rPr>
        <w:t>UPGRADE.</w:t>
      </w:r>
      <w:r w:rsidRPr="009A44E9">
        <w:rPr>
          <w:b/>
          <w:bCs/>
          <w:sz w:val="20"/>
          <w:szCs w:val="20"/>
          <w:lang w:val="de-DE"/>
        </w:rPr>
        <w:t xml:space="preserve"> </w:t>
      </w:r>
      <w:r w:rsidRPr="00B007FB">
        <w:rPr>
          <w:sz w:val="20"/>
          <w:szCs w:val="20"/>
          <w:lang w:val="de-DE"/>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w:t>
      </w:r>
      <w:r w:rsidR="00B007FB">
        <w:rPr>
          <w:sz w:val="20"/>
          <w:szCs w:val="20"/>
          <w:lang w:val="de-DE"/>
        </w:rPr>
        <w:t> </w:t>
      </w:r>
      <w:r w:rsidRPr="00B007FB">
        <w:rPr>
          <w:sz w:val="20"/>
          <w:szCs w:val="20"/>
          <w:lang w:val="de-DE"/>
        </w:rPr>
        <w:t>der Downgradeklausel weiter unten gestattet verwenden.</w:t>
      </w:r>
      <w:r w:rsidR="00E51587" w:rsidRPr="009A44E9">
        <w:rPr>
          <w:lang w:val="de-DE"/>
        </w:rPr>
        <w:t xml:space="preserve"> </w:t>
      </w:r>
      <w:r w:rsidR="00E51587">
        <w:rPr>
          <w:sz w:val="20"/>
          <w:lang w:val="de-DE"/>
        </w:rPr>
        <w:t>Sie sind nicht berechtigt, die frühere Version und diese Software gleichzeitig zu verwenden.</w:t>
      </w:r>
    </w:p>
    <w:p w:rsidR="00C72FFC" w:rsidRPr="009A44E9" w:rsidRDefault="00E436CF" w:rsidP="004B3348">
      <w:pPr>
        <w:numPr>
          <w:ilvl w:val="0"/>
          <w:numId w:val="19"/>
        </w:numPr>
        <w:tabs>
          <w:tab w:val="left" w:pos="360"/>
        </w:tabs>
        <w:spacing w:before="120" w:after="120"/>
        <w:ind w:left="360"/>
        <w:rPr>
          <w:lang w:val="de-DE"/>
        </w:rPr>
      </w:pPr>
      <w:r w:rsidRPr="009A44E9">
        <w:rPr>
          <w:b/>
          <w:sz w:val="20"/>
          <w:lang w:val="de-DE"/>
        </w:rPr>
        <w:t>DOWNGRADE.</w:t>
      </w:r>
      <w:r w:rsidR="00C72FFC" w:rsidRPr="009A44E9">
        <w:rPr>
          <w:b/>
          <w:bCs/>
          <w:sz w:val="20"/>
          <w:szCs w:val="20"/>
          <w:lang w:val="de-DE"/>
        </w:rPr>
        <w:t xml:space="preserve"> </w:t>
      </w:r>
      <w:r w:rsidRPr="002A3F2C">
        <w:rPr>
          <w:bCs/>
          <w:sz w:val="20"/>
          <w:lang w:val="de-DE"/>
        </w:rPr>
        <w:t>Anstatt die Software zu erstellen, zu speichern und zu verwenden, sind Sie berechtigt, für jede zulässige Instanz eine Instanz einer früheren Version zu erstellen, zu speichern und zu verwenden.</w:t>
      </w:r>
      <w:r w:rsidR="00C72FFC" w:rsidRPr="002A3F2C">
        <w:rPr>
          <w:bCs/>
          <w:sz w:val="20"/>
          <w:szCs w:val="20"/>
          <w:lang w:val="de-DE"/>
        </w:rPr>
        <w:t xml:space="preserve"> </w:t>
      </w:r>
      <w:r w:rsidRPr="002A3F2C">
        <w:rPr>
          <w:bCs/>
          <w:sz w:val="20"/>
          <w:lang w:val="de-DE"/>
        </w:rPr>
        <w:t>Dieser Vertrag gilt für Ihre Verwendung der früheren Version.</w:t>
      </w:r>
      <w:r w:rsidR="00C72FFC" w:rsidRPr="002A3F2C">
        <w:rPr>
          <w:bCs/>
          <w:sz w:val="20"/>
          <w:szCs w:val="20"/>
          <w:lang w:val="de-DE"/>
        </w:rPr>
        <w:t xml:space="preserve"> </w:t>
      </w:r>
      <w:r w:rsidRPr="002A3F2C">
        <w:rPr>
          <w:bCs/>
          <w:sz w:val="20"/>
          <w:lang w:val="de-DE"/>
        </w:rPr>
        <w:t>Wenn die frühere Version verschiedene Komponenten umfasst, gelten jegliche Bestimmungen für diese Komponenten in dem Vertrag, der der früheren Version beiliegt, für ihre Verwendung durch Sie.</w:t>
      </w:r>
      <w:r w:rsidR="00C72FFC" w:rsidRPr="002A3F2C">
        <w:rPr>
          <w:bCs/>
          <w:sz w:val="20"/>
          <w:szCs w:val="20"/>
          <w:lang w:val="de-DE"/>
        </w:rPr>
        <w:t xml:space="preserve"> </w:t>
      </w:r>
      <w:r w:rsidRPr="002A3F2C">
        <w:rPr>
          <w:bCs/>
          <w:sz w:val="20"/>
          <w:lang w:val="de-DE"/>
        </w:rPr>
        <w:t>Microsoft ist nicht verpflichtet, Ihnen frühere Versionen zur Verfügung zu stellen.</w:t>
      </w:r>
      <w:r w:rsidR="00E51587" w:rsidRPr="009A44E9">
        <w:rPr>
          <w:lang w:val="de-DE"/>
        </w:rPr>
        <w:t xml:space="preserve"> </w:t>
      </w:r>
      <w:r w:rsidRPr="009A44E9">
        <w:rPr>
          <w:sz w:val="20"/>
          <w:lang w:val="de-DE"/>
        </w:rPr>
        <w:t>Sie sind berechtigt, jederzeit eine frühere Version durch diese Version der Software zu ersetzen.</w:t>
      </w:r>
    </w:p>
    <w:p w:rsidR="00DE4F64" w:rsidRPr="00271B26" w:rsidRDefault="00DE4F64" w:rsidP="00DE4F64">
      <w:pPr>
        <w:numPr>
          <w:ilvl w:val="0"/>
          <w:numId w:val="19"/>
        </w:numPr>
        <w:tabs>
          <w:tab w:val="left" w:pos="360"/>
        </w:tabs>
        <w:spacing w:before="120" w:after="120"/>
        <w:ind w:left="36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Pr>
          <w:sz w:val="20"/>
          <w:lang w:val="de-DE"/>
        </w:rPr>
        <w:t> </w:t>
      </w:r>
      <w:r w:rsidRPr="00271B26">
        <w:rPr>
          <w:sz w:val="20"/>
          <w:lang w:val="de-DE"/>
        </w:rPr>
        <w:t>er nicht auch eine weitere Lizenz für die Software zurückbehält.</w:t>
      </w:r>
    </w:p>
    <w:p w:rsidR="00C72FFC" w:rsidRPr="009B1795" w:rsidRDefault="00C72FFC" w:rsidP="00931D0F">
      <w:pPr>
        <w:numPr>
          <w:ilvl w:val="0"/>
          <w:numId w:val="19"/>
        </w:numPr>
        <w:tabs>
          <w:tab w:val="left" w:pos="360"/>
        </w:tabs>
        <w:spacing w:before="120" w:after="120"/>
        <w:ind w:left="360"/>
        <w:rPr>
          <w:lang w:val="de-DE"/>
        </w:rPr>
      </w:pPr>
      <w:r w:rsidRPr="009B1795">
        <w:rPr>
          <w:b/>
          <w:bCs/>
          <w:sz w:val="20"/>
          <w:szCs w:val="20"/>
          <w:lang w:val="de-DE"/>
        </w:rPr>
        <w:t xml:space="preserve">EXPORTBESCHRÄNKUNGEN. </w:t>
      </w:r>
      <w:r w:rsidRPr="009B1795">
        <w:rPr>
          <w:sz w:val="20"/>
          <w:szCs w:val="20"/>
          <w:lang w:val="de-DE"/>
        </w:rPr>
        <w:t>Die Software unterliegt den Exportgesetzen und -regelungen der</w:t>
      </w:r>
      <w:r w:rsidR="00931D0F">
        <w:rPr>
          <w:sz w:val="20"/>
          <w:szCs w:val="20"/>
          <w:lang w:val="de-DE"/>
        </w:rPr>
        <w:t> </w:t>
      </w:r>
      <w:r w:rsidRPr="009B1795">
        <w:rPr>
          <w:sz w:val="20"/>
          <w:szCs w:val="20"/>
          <w:lang w:val="de-DE"/>
        </w:rPr>
        <w:t>USA sowie des Landes, aus dem sie ausgeführt wird. Sie sind verpflichtet, alle nationalen und</w:t>
      </w:r>
      <w:r w:rsidR="00931D0F">
        <w:rPr>
          <w:sz w:val="20"/>
          <w:szCs w:val="20"/>
          <w:lang w:val="de-DE"/>
        </w:rPr>
        <w:t> </w:t>
      </w:r>
      <w:r w:rsidRPr="009B1795">
        <w:rPr>
          <w:sz w:val="20"/>
          <w:szCs w:val="20"/>
          <w:lang w:val="de-DE"/>
        </w:rPr>
        <w:t>internationalen Exportgesetze und -regelungen einzuhalten, die für die Software gelten. Diese</w:t>
      </w:r>
      <w:r w:rsidR="00931D0F">
        <w:rPr>
          <w:sz w:val="20"/>
          <w:szCs w:val="20"/>
          <w:lang w:val="de-DE"/>
        </w:rPr>
        <w:t> </w:t>
      </w:r>
      <w:r w:rsidRPr="009B1795">
        <w:rPr>
          <w:sz w:val="20"/>
          <w:szCs w:val="20"/>
          <w:lang w:val="de-DE"/>
        </w:rPr>
        <w:t>Gesetze enthalten auch Beschränkungen in Bezug auf Bestimmungsorte, Endbenutzer und Endnutzung.</w:t>
      </w:r>
      <w:r w:rsidR="00E51587" w:rsidRPr="009B1795">
        <w:rPr>
          <w:lang w:val="de-DE"/>
        </w:rPr>
        <w:t xml:space="preserve"> </w:t>
      </w:r>
      <w:r w:rsidR="00E51587" w:rsidRPr="009B1795">
        <w:rPr>
          <w:sz w:val="20"/>
          <w:lang w:val="de-DE"/>
        </w:rPr>
        <w:t>Weitere Informationen finden Sie unter www.microsoft.com/exporting, oder wenden Sie</w:t>
      </w:r>
      <w:r w:rsidR="00696830">
        <w:rPr>
          <w:sz w:val="20"/>
          <w:lang w:val="de-DE"/>
        </w:rPr>
        <w:t> </w:t>
      </w:r>
      <w:r w:rsidR="00E51587" w:rsidRPr="009B1795">
        <w:rPr>
          <w:sz w:val="20"/>
          <w:lang w:val="de-DE"/>
        </w:rPr>
        <w:t>sich an die Microsoft-Niederlassung in Ihrem Land, siehe unter www.microsoft.com/worldwide oder für Deutschland unter www.microsoft.com/germany oder telefonisch unter (49) (0) 89-3176-0.</w:t>
      </w:r>
    </w:p>
    <w:p w:rsidR="00C72FFC" w:rsidRPr="009A44E9" w:rsidRDefault="00C72FFC" w:rsidP="009B1795">
      <w:pPr>
        <w:numPr>
          <w:ilvl w:val="0"/>
          <w:numId w:val="19"/>
        </w:numPr>
        <w:tabs>
          <w:tab w:val="left" w:pos="360"/>
        </w:tabs>
        <w:spacing w:before="120" w:after="120"/>
        <w:ind w:left="360"/>
        <w:rPr>
          <w:lang w:val="de-DE"/>
        </w:rPr>
      </w:pPr>
      <w:r>
        <w:rPr>
          <w:b/>
          <w:bCs/>
          <w:sz w:val="20"/>
          <w:szCs w:val="20"/>
          <w:lang w:val="de-DE"/>
        </w:rPr>
        <w:t>GESAMTER VERTRAG.</w:t>
      </w:r>
      <w:r w:rsidR="00E51587" w:rsidRPr="009A44E9">
        <w:rPr>
          <w:lang w:val="de-DE"/>
        </w:rPr>
        <w:t xml:space="preserve"> </w:t>
      </w:r>
      <w:r w:rsidR="00E51587">
        <w:rPr>
          <w:sz w:val="20"/>
          <w:lang w:val="de-DE"/>
        </w:rPr>
        <w:t>Dieser Vertrag sowie die Bestimmungen für von Ihnen verwendete Ergänzungen, Updates und Internetbasierte Dienste stellen den gesamten Vertrag für die Software</w:t>
      </w:r>
      <w:r w:rsidR="009B1795">
        <w:rPr>
          <w:sz w:val="20"/>
          <w:lang w:val="de-DE"/>
        </w:rPr>
        <w:t> </w:t>
      </w:r>
      <w:r w:rsidR="00E51587">
        <w:rPr>
          <w:sz w:val="20"/>
          <w:lang w:val="de-DE"/>
        </w:rPr>
        <w:t>dar.</w:t>
      </w:r>
    </w:p>
    <w:p w:rsidR="00C72FFC" w:rsidRPr="00B84FD6" w:rsidRDefault="00C72FFC" w:rsidP="004B3348">
      <w:pPr>
        <w:numPr>
          <w:ilvl w:val="0"/>
          <w:numId w:val="19"/>
        </w:numPr>
        <w:tabs>
          <w:tab w:val="left" w:pos="360"/>
        </w:tabs>
        <w:spacing w:before="120" w:after="120"/>
        <w:ind w:left="360"/>
        <w:rPr>
          <w:sz w:val="20"/>
          <w:szCs w:val="20"/>
          <w:lang w:val="de-DE"/>
        </w:rPr>
      </w:pPr>
      <w:r w:rsidRPr="00B84FD6">
        <w:rPr>
          <w:b/>
          <w:bCs/>
          <w:sz w:val="20"/>
          <w:szCs w:val="20"/>
          <w:lang w:val="de-DE"/>
        </w:rPr>
        <w:t xml:space="preserve">RECHTLICHE WIRKUNG. </w:t>
      </w:r>
      <w:r w:rsidRPr="00B84FD6">
        <w:rPr>
          <w:sz w:val="20"/>
          <w:szCs w:val="20"/>
          <w:lang w:val="de-DE"/>
        </w:rPr>
        <w:t>Dieser Vertrag beschreibt bestimmte Rechte. Möglicherweise haben Sie unter den Gesetzen Ihres Staates oder Landes weitergehende Rechte.</w:t>
      </w:r>
      <w:r w:rsidR="00E51587" w:rsidRPr="00B84FD6">
        <w:rPr>
          <w:sz w:val="20"/>
          <w:szCs w:val="20"/>
          <w:lang w:val="de-DE"/>
        </w:rPr>
        <w:t xml:space="preserv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43205" w:rsidRPr="00B84FD6" w:rsidRDefault="00F43205" w:rsidP="00B84FD6">
      <w:pPr>
        <w:numPr>
          <w:ilvl w:val="0"/>
          <w:numId w:val="19"/>
        </w:numPr>
        <w:tabs>
          <w:tab w:val="left" w:pos="360"/>
        </w:tabs>
        <w:spacing w:before="120" w:after="120"/>
        <w:ind w:left="360"/>
        <w:rPr>
          <w:sz w:val="20"/>
          <w:szCs w:val="20"/>
          <w:lang w:val="de-DE"/>
        </w:rPr>
      </w:pPr>
      <w:r w:rsidRPr="00B84FD6">
        <w:rPr>
          <w:b/>
          <w:sz w:val="20"/>
          <w:szCs w:val="20"/>
          <w:lang w:val="de-DE"/>
        </w:rPr>
        <w:t>KEINE FEHLERTOLERANZ.</w:t>
      </w:r>
      <w:r w:rsidR="00FB2ACC" w:rsidRPr="00B84FD6">
        <w:rPr>
          <w:b/>
          <w:sz w:val="20"/>
          <w:szCs w:val="20"/>
          <w:lang w:val="de-DE"/>
        </w:rPr>
        <w:t xml:space="preserve"> </w:t>
      </w:r>
      <w:r w:rsidRPr="00B84FD6">
        <w:rPr>
          <w:b/>
          <w:sz w:val="20"/>
          <w:szCs w:val="20"/>
          <w:lang w:val="de-DE"/>
        </w:rPr>
        <w:t>DIE SOFTWARE IST NICHT FEHLERTOLERANT.</w:t>
      </w:r>
      <w:r w:rsidR="00FB2ACC" w:rsidRPr="00B84FD6">
        <w:rPr>
          <w:sz w:val="20"/>
          <w:szCs w:val="20"/>
          <w:lang w:val="de-DE"/>
        </w:rPr>
        <w:t xml:space="preserve"> </w:t>
      </w:r>
      <w:r w:rsidR="00E51587" w:rsidRPr="00B84FD6">
        <w:rPr>
          <w:b/>
          <w:sz w:val="20"/>
          <w:szCs w:val="20"/>
          <w:lang w:val="de-DE"/>
        </w:rPr>
        <w:t>DER LIZENZGEBER HAT UNABHÄNGIG FESTGELEGT, WIE DIE SOFTWARE IN DER INTEGRIERTEN SOFTWAREANWENDUNG ODER REIHE VON ANWENDUNGEN, DIE ER</w:t>
      </w:r>
      <w:r w:rsidR="00B84FD6">
        <w:rPr>
          <w:b/>
          <w:sz w:val="20"/>
          <w:szCs w:val="20"/>
          <w:lang w:val="de-DE"/>
        </w:rPr>
        <w:t> </w:t>
      </w:r>
      <w:r w:rsidR="00E51587" w:rsidRPr="00B84FD6">
        <w:rPr>
          <w:b/>
          <w:sz w:val="20"/>
          <w:szCs w:val="20"/>
          <w:lang w:val="de-DE"/>
        </w:rPr>
        <w:t>IHNEN LIZENZIERT, ZU VERWENDEN IST, UND MICROSOFT VERLÄSST SICH DARAUF,</w:t>
      </w:r>
      <w:r w:rsidR="00B84FD6">
        <w:rPr>
          <w:b/>
          <w:sz w:val="20"/>
          <w:szCs w:val="20"/>
          <w:lang w:val="de-DE"/>
        </w:rPr>
        <w:t> </w:t>
      </w:r>
      <w:r w:rsidR="00E51587" w:rsidRPr="00B84FD6">
        <w:rPr>
          <w:b/>
          <w:sz w:val="20"/>
          <w:szCs w:val="20"/>
          <w:lang w:val="de-DE"/>
        </w:rPr>
        <w:t>DASS DER LIZENZGEBER AUSREICHENDE TESTS DURCHGEFÜHRT HAT, UM FESTZULEGEN, DASS DIE SOFTWARE FÜR EINE SOLCHE VERWENDUNG GEEIGNET IST.</w:t>
      </w:r>
    </w:p>
    <w:p w:rsidR="00F43205" w:rsidRPr="00352049" w:rsidRDefault="00F43205" w:rsidP="00931D0F">
      <w:pPr>
        <w:numPr>
          <w:ilvl w:val="0"/>
          <w:numId w:val="19"/>
        </w:numPr>
        <w:tabs>
          <w:tab w:val="left" w:pos="360"/>
        </w:tabs>
        <w:spacing w:before="120" w:after="120"/>
        <w:ind w:left="360"/>
        <w:rPr>
          <w:sz w:val="20"/>
          <w:szCs w:val="20"/>
          <w:lang w:val="de-DE"/>
        </w:rPr>
      </w:pPr>
      <w:r w:rsidRPr="00352049">
        <w:rPr>
          <w:b/>
          <w:sz w:val="20"/>
          <w:szCs w:val="20"/>
          <w:lang w:val="de-DE"/>
        </w:rPr>
        <w:t>KEINE GEWÄHRLEISTUNGEN VON MICROSOFT.</w:t>
      </w:r>
      <w:r w:rsidR="00FB2ACC" w:rsidRPr="00352049">
        <w:rPr>
          <w:sz w:val="20"/>
          <w:szCs w:val="20"/>
          <w:lang w:val="de-DE"/>
        </w:rPr>
        <w:t xml:space="preserve"> </w:t>
      </w:r>
      <w:r w:rsidR="00E51587" w:rsidRPr="00352049">
        <w:rPr>
          <w:b/>
          <w:sz w:val="20"/>
          <w:szCs w:val="20"/>
          <w:lang w:val="de-DE"/>
        </w:rPr>
        <w:t>SIE ERKENNEN AN, DASS, SOFERN SIE</w:t>
      </w:r>
      <w:r w:rsidR="00352049">
        <w:rPr>
          <w:b/>
          <w:sz w:val="20"/>
          <w:szCs w:val="20"/>
          <w:lang w:val="de-DE"/>
        </w:rPr>
        <w:t> </w:t>
      </w:r>
      <w:r w:rsidR="00E51587" w:rsidRPr="00352049">
        <w:rPr>
          <w:b/>
          <w:sz w:val="20"/>
          <w:szCs w:val="20"/>
          <w:lang w:val="de-DE"/>
        </w:rPr>
        <w:t>GEWÄHRLEISTUNGEN IM HINBLICK AUF ENTWEDER (A) DIE SOFTWARE ODER (B)</w:t>
      </w:r>
      <w:r w:rsidR="00931D0F">
        <w:rPr>
          <w:b/>
          <w:sz w:val="20"/>
          <w:szCs w:val="20"/>
          <w:lang w:val="de-DE"/>
        </w:rPr>
        <w:t> </w:t>
      </w:r>
      <w:r w:rsidR="00E51587" w:rsidRPr="00352049">
        <w:rPr>
          <w:b/>
          <w:sz w:val="20"/>
          <w:szCs w:val="20"/>
          <w:lang w:val="de-DE"/>
        </w:rPr>
        <w:t>DIE SOFTWAREANWENDUNG ODER REIHE VON ANWENDUNGEN, MIT DER SIE DIE</w:t>
      </w:r>
      <w:r w:rsidR="00931D0F">
        <w:rPr>
          <w:b/>
          <w:sz w:val="20"/>
          <w:szCs w:val="20"/>
          <w:lang w:val="de-DE"/>
        </w:rPr>
        <w:t> </w:t>
      </w:r>
      <w:r w:rsidR="00E51587" w:rsidRPr="00352049">
        <w:rPr>
          <w:b/>
          <w:sz w:val="20"/>
          <w:szCs w:val="20"/>
          <w:lang w:val="de-DE"/>
        </w:rPr>
        <w:t>SOFTWARE ERWORBEN HABEN, ERHALTEN HABEN, DIESE GEWÄHRLEISTUNGEN AUSSCHLIESSLICH VON DEM LIZENZGEBER GEWÄHRT WERDEN UND WEDER VON MICROSOFT STAMMEN NOCH MICROSOFT BINDEN.</w:t>
      </w:r>
    </w:p>
    <w:p w:rsidR="00F43205" w:rsidRPr="005A4233" w:rsidRDefault="00F43205" w:rsidP="00EA2034">
      <w:pPr>
        <w:numPr>
          <w:ilvl w:val="0"/>
          <w:numId w:val="19"/>
        </w:numPr>
        <w:tabs>
          <w:tab w:val="left" w:pos="360"/>
        </w:tabs>
        <w:spacing w:before="120" w:after="120"/>
        <w:ind w:left="360"/>
        <w:rPr>
          <w:sz w:val="20"/>
          <w:szCs w:val="20"/>
          <w:lang w:val="de-DE"/>
        </w:rPr>
      </w:pPr>
      <w:r w:rsidRPr="005A4233">
        <w:rPr>
          <w:b/>
          <w:sz w:val="20"/>
          <w:szCs w:val="20"/>
          <w:lang w:val="de-DE"/>
        </w:rPr>
        <w:t>KEINE HAFTUNG VON MICROSOFT FÜR BESTIMMTE SCHÄDEN.</w:t>
      </w:r>
      <w:r w:rsidR="00FB2ACC" w:rsidRPr="005A4233">
        <w:rPr>
          <w:b/>
          <w:sz w:val="20"/>
          <w:szCs w:val="20"/>
          <w:lang w:val="de-DE"/>
        </w:rPr>
        <w:t xml:space="preserve"> </w:t>
      </w:r>
      <w:r w:rsidRPr="005A4233">
        <w:rPr>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FB2ACC" w:rsidRPr="005A4233">
        <w:rPr>
          <w:b/>
          <w:sz w:val="20"/>
          <w:szCs w:val="20"/>
          <w:lang w:val="de-DE"/>
        </w:rPr>
        <w:t xml:space="preserve"> </w:t>
      </w:r>
      <w:r w:rsidRPr="005A4233">
        <w:rPr>
          <w:b/>
          <w:sz w:val="20"/>
          <w:szCs w:val="20"/>
          <w:lang w:val="de-DE"/>
        </w:rPr>
        <w:t>DIESE BESCHRÄNKUNG GILT AUCH, WENN EIN ANSPRUCH SEINEN WESENTLICHEN ZWECK VERFEHLT.</w:t>
      </w:r>
      <w:r w:rsidR="00FB2ACC" w:rsidRPr="005A4233">
        <w:rPr>
          <w:sz w:val="20"/>
          <w:szCs w:val="20"/>
          <w:lang w:val="de-DE"/>
        </w:rPr>
        <w:t xml:space="preserve"> </w:t>
      </w:r>
      <w:r w:rsidR="00E51587" w:rsidRPr="005A4233">
        <w:rPr>
          <w:b/>
          <w:sz w:val="20"/>
          <w:szCs w:val="20"/>
          <w:lang w:val="de-DE"/>
        </w:rPr>
        <w:t>IN KEINEM FALL IST MICROSOFT HAFTBAR FÜR EINEN BETRAG, DER ZWEIHUNDERTFÜNFZIG US-DOLLAR (US-$ 250,00) ÜBERSTEIGT.</w:t>
      </w:r>
    </w:p>
    <w:p w:rsidR="00EA2034" w:rsidRPr="00EA2034" w:rsidRDefault="00EA2034" w:rsidP="00EA2034">
      <w:pPr>
        <w:numPr>
          <w:ilvl w:val="0"/>
          <w:numId w:val="19"/>
        </w:numPr>
        <w:tabs>
          <w:tab w:val="left" w:pos="360"/>
        </w:tabs>
        <w:spacing w:before="120" w:after="120"/>
        <w:ind w:left="360"/>
        <w:rPr>
          <w:rFonts w:eastAsia="SimSun"/>
          <w:b/>
          <w:sz w:val="20"/>
          <w:szCs w:val="20"/>
          <w:lang w:val="de-DE"/>
        </w:rPr>
      </w:pPr>
      <w:r w:rsidRPr="00EA2034">
        <w:rPr>
          <w:b/>
          <w:sz w:val="20"/>
          <w:szCs w:val="20"/>
          <w:lang w:val="de-DE"/>
        </w:rPr>
        <w:t>NUR FÜR AUSTRALIEN.</w:t>
      </w:r>
      <w:r w:rsidRPr="00EA2034">
        <w:rPr>
          <w:rFonts w:eastAsia="SimSun"/>
          <w:b/>
          <w:bCs/>
          <w:sz w:val="20"/>
          <w:szCs w:val="20"/>
          <w:lang w:val="de-DE"/>
        </w:rPr>
        <w:t xml:space="preserve"> </w:t>
      </w:r>
      <w:r w:rsidRPr="00EA2034">
        <w:rPr>
          <w:b/>
          <w:sz w:val="20"/>
          <w:szCs w:val="20"/>
          <w:lang w:val="de-DE"/>
        </w:rPr>
        <w:t>Verweise auf „Beschränkte Garantie“ sind Verweise auf die ausdrücklich von Microsoft gewährte Garantie.</w:t>
      </w:r>
      <w:r w:rsidRPr="00EA2034">
        <w:rPr>
          <w:rFonts w:eastAsia="SimSun"/>
          <w:b/>
          <w:bCs/>
          <w:sz w:val="20"/>
          <w:szCs w:val="20"/>
          <w:lang w:val="de-DE"/>
        </w:rPr>
        <w:t xml:space="preserve"> </w:t>
      </w:r>
      <w:r w:rsidRPr="00EA2034">
        <w:rPr>
          <w:b/>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A2034" w:rsidRDefault="00EA2034" w:rsidP="00EA2034">
      <w:pPr>
        <w:tabs>
          <w:tab w:val="left" w:pos="360"/>
        </w:tabs>
        <w:spacing w:before="120" w:after="120"/>
        <w:ind w:left="360"/>
        <w:rPr>
          <w:b/>
          <w:sz w:val="20"/>
          <w:szCs w:val="20"/>
          <w:lang w:val="de-DE"/>
        </w:rPr>
      </w:pPr>
      <w:r w:rsidRPr="00EA2034">
        <w:rPr>
          <w:b/>
          <w:sz w:val="20"/>
          <w:szCs w:val="20"/>
          <w:lang w:val="de-DE"/>
        </w:rPr>
        <w:t>Wenn das Australian Consumer Law auf Ihren Kauf anwendbar ist, gilt Folgendes für Sie:</w:t>
      </w:r>
      <w:r w:rsidRPr="00EA2034">
        <w:rPr>
          <w:rFonts w:eastAsia="SimSun"/>
          <w:b/>
          <w:bCs/>
          <w:sz w:val="20"/>
          <w:szCs w:val="20"/>
          <w:lang w:val="de-DE"/>
        </w:rPr>
        <w:t xml:space="preserve"> </w:t>
      </w:r>
      <w:r w:rsidRPr="00EA2034">
        <w:rPr>
          <w:b/>
          <w:sz w:val="20"/>
          <w:szCs w:val="20"/>
          <w:lang w:val="de-DE"/>
        </w:rPr>
        <w:t>Für unsere Waren gelten Garantien, die nach dem Australian Consumer Law nicht ausgeschlossen werden können.</w:t>
      </w:r>
      <w:r w:rsidRPr="00EA2034">
        <w:rPr>
          <w:rFonts w:eastAsia="SimSun"/>
          <w:b/>
          <w:bCs/>
          <w:sz w:val="20"/>
          <w:szCs w:val="20"/>
          <w:lang w:val="de-DE"/>
        </w:rPr>
        <w:t xml:space="preserve"> </w:t>
      </w:r>
      <w:r w:rsidRPr="00EA2034">
        <w:rPr>
          <w:b/>
          <w:sz w:val="20"/>
          <w:szCs w:val="20"/>
          <w:lang w:val="de-DE"/>
        </w:rPr>
        <w:t>Bei einem wesentlichen Fehler haben Sie Anspruch auf einen Ersatz oder eine Erstattung, und bei anderen angemessen vorhersehbaren Verlusten oder Schäden haben Sie Anspruch auf eine Entschädigung.</w:t>
      </w:r>
      <w:r w:rsidRPr="00EA2034">
        <w:rPr>
          <w:rFonts w:eastAsia="SimSun"/>
          <w:b/>
          <w:bCs/>
          <w:sz w:val="20"/>
          <w:szCs w:val="20"/>
          <w:lang w:val="de-DE"/>
        </w:rPr>
        <w:t xml:space="preserve"> </w:t>
      </w:r>
      <w:r w:rsidRPr="00EA2034">
        <w:rPr>
          <w:b/>
          <w:sz w:val="20"/>
          <w:szCs w:val="20"/>
          <w:lang w:val="de-DE"/>
        </w:rPr>
        <w:t>Außerdem haben Sie Anspruch auf Reparatur oder Austausch der Waren, wenn die Qualität der Waren nicht annehmbar ist und der Fehler keinen wesentlichen Fehler darstellt.</w:t>
      </w:r>
    </w:p>
    <w:p w:rsidR="00DE4F64" w:rsidRPr="00DE4F64" w:rsidRDefault="00DE4F64" w:rsidP="00DE4F64">
      <w:pPr>
        <w:jc w:val="both"/>
        <w:rPr>
          <w:sz w:val="19"/>
          <w:szCs w:val="19"/>
          <w:lang w:val="de-DE"/>
        </w:rPr>
      </w:pPr>
      <w:r w:rsidRPr="00DE4F64">
        <w:rPr>
          <w:sz w:val="19"/>
          <w:szCs w:val="19"/>
          <w:lang w:val="de-DE"/>
        </w:rPr>
        <w:t>Microsoft und SQL Server sind eingetragene Marken von Microsoft Corporation in den Vereinigten Staaten und/oder in anderen Ländern.</w:t>
      </w:r>
    </w:p>
    <w:sectPr w:rsidR="00DE4F64" w:rsidRPr="00DE4F64" w:rsidSect="00650D11">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A41" w:rsidRDefault="009C4A41" w:rsidP="00F43205">
      <w:r>
        <w:separator/>
      </w:r>
    </w:p>
  </w:endnote>
  <w:endnote w:type="continuationSeparator" w:id="0">
    <w:p w:rsidR="009C4A41" w:rsidRDefault="009C4A4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13FC" w:rsidRPr="00240530" w:rsidRDefault="008013FC" w:rsidP="00064ACD">
    <w:pPr>
      <w:pStyle w:val="Footer"/>
      <w:rPr>
        <w:rFonts w:eastAsia="SimSun" w:cs="Tahoma"/>
        <w:sz w:val="19"/>
      </w:rPr>
    </w:pPr>
    <w:r w:rsidRPr="00240530">
      <w:rPr>
        <w:rFonts w:eastAsia="SimSun" w:cs="Tahoma"/>
        <w:sz w:val="19"/>
      </w:rPr>
      <w:t>ISV Royalty Agreement EULA (April 1, 2012)</w:t>
    </w:r>
    <w:r w:rsidRPr="00240530">
      <w:rPr>
        <w:rFonts w:eastAsia="SimSun" w:cs="Tahoma"/>
        <w:sz w:val="19"/>
      </w:rPr>
      <w:tab/>
    </w:r>
    <w:r w:rsidRPr="00240530">
      <w:rPr>
        <w:rFonts w:eastAsia="SimSun" w:cs="Tahoma"/>
        <w:sz w:val="19"/>
      </w:rPr>
      <w:tab/>
    </w:r>
    <w:r w:rsidRPr="00240530">
      <w:rPr>
        <w:rFonts w:eastAsia="SimSun" w:cs="Tahoma"/>
        <w:sz w:val="18"/>
        <w:szCs w:val="18"/>
      </w:rPr>
      <w:t xml:space="preserve">Page </w:t>
    </w:r>
    <w:r w:rsidRPr="00240530">
      <w:rPr>
        <w:rFonts w:eastAsia="SimSun" w:cs="Tahoma"/>
        <w:sz w:val="18"/>
        <w:szCs w:val="18"/>
      </w:rPr>
      <w:fldChar w:fldCharType="begin"/>
    </w:r>
    <w:r w:rsidRPr="00240530">
      <w:rPr>
        <w:rFonts w:eastAsia="SimSun" w:cs="Tahoma"/>
        <w:sz w:val="18"/>
        <w:szCs w:val="18"/>
      </w:rPr>
      <w:instrText xml:space="preserve"> PAGE </w:instrText>
    </w:r>
    <w:r w:rsidRPr="00240530">
      <w:rPr>
        <w:rFonts w:eastAsia="SimSun" w:cs="Tahoma"/>
        <w:sz w:val="18"/>
        <w:szCs w:val="18"/>
      </w:rPr>
      <w:fldChar w:fldCharType="separate"/>
    </w:r>
    <w:r w:rsidR="00AB0833">
      <w:rPr>
        <w:rFonts w:eastAsia="SimSun" w:cs="Tahoma"/>
        <w:noProof/>
        <w:sz w:val="18"/>
        <w:szCs w:val="18"/>
      </w:rPr>
      <w:t>2</w:t>
    </w:r>
    <w:r w:rsidRPr="00240530">
      <w:rPr>
        <w:rFonts w:eastAsia="SimSun" w:cs="Tahoma"/>
        <w:sz w:val="18"/>
        <w:szCs w:val="18"/>
      </w:rPr>
      <w:fldChar w:fldCharType="end"/>
    </w:r>
    <w:r w:rsidRPr="00240530">
      <w:rPr>
        <w:rFonts w:eastAsia="SimSun" w:cs="Tahoma"/>
        <w:sz w:val="18"/>
        <w:szCs w:val="18"/>
      </w:rPr>
      <w:t xml:space="preserve"> of </w:t>
    </w:r>
    <w:r w:rsidRPr="00240530">
      <w:rPr>
        <w:rFonts w:eastAsia="SimSun" w:cs="Tahoma"/>
        <w:sz w:val="18"/>
        <w:szCs w:val="18"/>
      </w:rPr>
      <w:fldChar w:fldCharType="begin"/>
    </w:r>
    <w:r w:rsidRPr="00240530">
      <w:rPr>
        <w:rFonts w:eastAsia="SimSun" w:cs="Tahoma"/>
        <w:sz w:val="18"/>
        <w:szCs w:val="18"/>
      </w:rPr>
      <w:instrText xml:space="preserve"> NUMPAGES </w:instrText>
    </w:r>
    <w:r w:rsidRPr="00240530">
      <w:rPr>
        <w:rFonts w:eastAsia="SimSun" w:cs="Tahoma"/>
        <w:sz w:val="18"/>
        <w:szCs w:val="18"/>
      </w:rPr>
      <w:fldChar w:fldCharType="separate"/>
    </w:r>
    <w:r w:rsidR="00AB0833">
      <w:rPr>
        <w:rFonts w:eastAsia="SimSun" w:cs="Tahoma"/>
        <w:noProof/>
        <w:sz w:val="18"/>
        <w:szCs w:val="18"/>
      </w:rPr>
      <w:t>2</w:t>
    </w:r>
    <w:r w:rsidRPr="00240530">
      <w:rPr>
        <w:rFonts w:eastAsia="SimSun" w:cs="Tahom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A41" w:rsidRDefault="009C4A41" w:rsidP="00F43205">
      <w:r>
        <w:separator/>
      </w:r>
    </w:p>
  </w:footnote>
  <w:footnote w:type="continuationSeparator" w:id="0">
    <w:p w:rsidR="009C4A41" w:rsidRDefault="009C4A41" w:rsidP="00F43205">
      <w:r>
        <w:continuationSeparator/>
      </w:r>
    </w:p>
  </w:footnote>
  <w:footnote w:id="1">
    <w:p w:rsidR="009A44E9" w:rsidRPr="00B60327" w:rsidRDefault="009A44E9" w:rsidP="009A44E9">
      <w:pPr>
        <w:pStyle w:val="Footnote"/>
      </w:pPr>
      <w:r w:rsidRPr="009A44E9">
        <w:rPr>
          <w:vertAlign w:val="superscript"/>
        </w:rPr>
        <w:footnoteRef/>
      </w:r>
      <w:r w:rsidRPr="009A44E9">
        <w:rPr>
          <w:lang w:val="de-DE"/>
        </w:rPr>
        <w:t xml:space="preserve"> LIZENZGEBER: Geben Sie für lizenzierte „Academic Edition“-Software bitte den Produktnamen an. </w:t>
      </w:r>
      <w:r w:rsidRPr="00B60327">
        <w:t>Beispiel: Microsoft</w:t>
      </w:r>
      <w:r w:rsidRPr="009A44E9">
        <w:rPr>
          <w:vertAlign w:val="superscript"/>
        </w:rPr>
        <w:t>®</w:t>
      </w:r>
      <w:r w:rsidRPr="00B60327">
        <w:t xml:space="preserve"> Forefront</w:t>
      </w:r>
      <w:r w:rsidRPr="009A44E9">
        <w:rPr>
          <w:vertAlign w:val="superscript"/>
        </w:rPr>
        <w:t>®</w:t>
      </w:r>
      <w:r w:rsidRPr="00B60327">
        <w:t xml:space="preserve"> Identity Manager 2010 R2 Edition und Academic Edition.</w:t>
      </w:r>
    </w:p>
  </w:footnote>
  <w:footnote w:id="2">
    <w:p w:rsidR="009A44E9" w:rsidRPr="009A44E9" w:rsidRDefault="009A44E9" w:rsidP="00B53D62">
      <w:pPr>
        <w:pStyle w:val="Footnote"/>
      </w:pPr>
      <w:r w:rsidRPr="009A44E9">
        <w:rPr>
          <w:vertAlign w:val="superscript"/>
        </w:rPr>
        <w:footnoteRef/>
      </w:r>
      <w:r w:rsidRPr="009A44E9">
        <w:rPr>
          <w:lang w:val="de-DE"/>
        </w:rPr>
        <w:t xml:space="preserve"> LIZENZGEBER: Geben Sie für lizenzierte „Academic Edition“-Software bitte den Produktnamen an. </w:t>
      </w:r>
      <w:r w:rsidRPr="009A44E9">
        <w:t>Beispiel: Microsoft</w:t>
      </w:r>
      <w:r w:rsidR="00B53D62" w:rsidRPr="00B53D62">
        <w:rPr>
          <w:vertAlign w:val="superscript"/>
        </w:rPr>
        <w:t>®</w:t>
      </w:r>
      <w:r w:rsidRPr="009A44E9">
        <w:t xml:space="preserve"> Forefront</w:t>
      </w:r>
      <w:r w:rsidR="00B53D62" w:rsidRPr="00B53D62">
        <w:rPr>
          <w:vertAlign w:val="superscript"/>
        </w:rPr>
        <w:t>®</w:t>
      </w:r>
      <w:r w:rsidRPr="009A44E9">
        <w:t xml:space="preserve"> Identity Manager 2010 R2 – Windows Live Edition und Academic Edition.</w:t>
      </w:r>
    </w:p>
  </w:footnote>
  <w:footnote w:id="3">
    <w:p w:rsidR="009A44E9" w:rsidRPr="00B60327" w:rsidRDefault="009A44E9" w:rsidP="009A44E9">
      <w:pPr>
        <w:pStyle w:val="Footnote"/>
        <w:rPr>
          <w:lang w:val="de-DE"/>
        </w:rPr>
      </w:pPr>
      <w:r w:rsidRPr="009A44E9">
        <w:rPr>
          <w:vertAlign w:val="superscript"/>
        </w:rPr>
        <w:footnoteRef/>
      </w:r>
      <w:r w:rsidRPr="00B60327">
        <w:rPr>
          <w:lang w:val="de-DE"/>
        </w:rPr>
        <w:t xml:space="preserve"> LIZENZGEBER: Geben Sie die Gesamtzahl der Serverlizenzen an, für die der Endbenutzer unter diesem Vertrag lizenziert ist.</w:t>
      </w:r>
    </w:p>
  </w:footnote>
  <w:footnote w:id="4">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Nutzer-CALs an, die direkt oder indirekt auf Instanzen der unter diesem Vertrag lizenzierten Serversoftware zugreifen dürfen.</w:t>
      </w:r>
    </w:p>
  </w:footnote>
  <w:footnote w:id="5">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24667"/>
    <w:multiLevelType w:val="hybridMultilevel"/>
    <w:tmpl w:val="31F4D64E"/>
    <w:lvl w:ilvl="0" w:tplc="0EF0856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15:restartNumberingAfterBreak="0">
    <w:nsid w:val="13166DD6"/>
    <w:multiLevelType w:val="hybridMultilevel"/>
    <w:tmpl w:val="1F3CB580"/>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AB66DBF"/>
    <w:multiLevelType w:val="hybridMultilevel"/>
    <w:tmpl w:val="33D4C6C4"/>
    <w:lvl w:ilvl="0" w:tplc="3DE49F8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1D3B1524"/>
    <w:multiLevelType w:val="hybridMultilevel"/>
    <w:tmpl w:val="8D22E4C0"/>
    <w:lvl w:ilvl="0" w:tplc="0EF085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15:restartNumberingAfterBreak="0">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D863B01"/>
    <w:multiLevelType w:val="hybridMultilevel"/>
    <w:tmpl w:val="28C6B072"/>
    <w:lvl w:ilvl="0" w:tplc="AD16C76C">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82F164D"/>
    <w:multiLevelType w:val="hybridMultilevel"/>
    <w:tmpl w:val="D486BC7A"/>
    <w:lvl w:ilvl="0" w:tplc="3078B442">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C7A50CF"/>
    <w:multiLevelType w:val="hybridMultilevel"/>
    <w:tmpl w:val="5C221EE2"/>
    <w:lvl w:ilvl="0" w:tplc="A92C7420">
      <w:start w:val="1"/>
      <w:numFmt w:val="decimal"/>
      <w:lvlText w:val="%1."/>
      <w:lvlJc w:val="left"/>
      <w:pPr>
        <w:ind w:left="720" w:hanging="360"/>
      </w:pPr>
      <w:rPr>
        <w:rFonts w:ascii="Tahoma" w:hAnsi="Tahoma" w:cs="Tahoma" w:hint="default"/>
        <w:b/>
        <w:bCs w:val="0"/>
        <w:sz w:val="20"/>
        <w:szCs w:val="20"/>
      </w:rPr>
    </w:lvl>
    <w:lvl w:ilvl="1" w:tplc="1E505324">
      <w:start w:val="1"/>
      <w:numFmt w:val="lowerRoman"/>
      <w:lvlText w:val="%2."/>
      <w:lvlJc w:val="left"/>
      <w:pPr>
        <w:ind w:left="1800" w:hanging="720"/>
      </w:pPr>
      <w:rPr>
        <w:rFonts w:ascii="Tahoma" w:hAnsi="Tahoma" w:cs="Tahoma" w:hint="default"/>
        <w:b/>
        <w:bCs/>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15:restartNumberingAfterBreak="0">
    <w:nsid w:val="3F5B4241"/>
    <w:multiLevelType w:val="hybridMultilevel"/>
    <w:tmpl w:val="D1262F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2B946AF"/>
    <w:multiLevelType w:val="hybridMultilevel"/>
    <w:tmpl w:val="C56A10B4"/>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6C137A"/>
    <w:multiLevelType w:val="hybridMultilevel"/>
    <w:tmpl w:val="CF244DF0"/>
    <w:lvl w:ilvl="0" w:tplc="4C8294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8" w15:restartNumberingAfterBreak="0">
    <w:nsid w:val="6A1C1114"/>
    <w:multiLevelType w:val="hybridMultilevel"/>
    <w:tmpl w:val="3D7064E0"/>
    <w:lvl w:ilvl="0" w:tplc="3DE49F8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9B36EF"/>
    <w:multiLevelType w:val="hybridMultilevel"/>
    <w:tmpl w:val="1D38750E"/>
    <w:lvl w:ilvl="0" w:tplc="2BE2F0C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6277E5B"/>
    <w:multiLevelType w:val="hybridMultilevel"/>
    <w:tmpl w:val="8F484C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8"/>
  </w:num>
  <w:num w:numId="3">
    <w:abstractNumId w:val="19"/>
  </w:num>
  <w:num w:numId="4">
    <w:abstractNumId w:val="18"/>
  </w:num>
  <w:num w:numId="5">
    <w:abstractNumId w:val="23"/>
  </w:num>
  <w:num w:numId="6">
    <w:abstractNumId w:val="13"/>
  </w:num>
  <w:num w:numId="7">
    <w:abstractNumId w:val="26"/>
  </w:num>
  <w:num w:numId="8">
    <w:abstractNumId w:val="3"/>
  </w:num>
  <w:num w:numId="9">
    <w:abstractNumId w:val="11"/>
  </w:num>
  <w:num w:numId="10">
    <w:abstractNumId w:val="15"/>
  </w:num>
  <w:num w:numId="11">
    <w:abstractNumId w:val="12"/>
  </w:num>
  <w:num w:numId="12">
    <w:abstractNumId w:val="1"/>
  </w:num>
  <w:num w:numId="13">
    <w:abstractNumId w:val="2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1"/>
  </w:num>
  <w:num w:numId="17">
    <w:abstractNumId w:val="4"/>
  </w:num>
  <w:num w:numId="18">
    <w:abstractNumId w:val="16"/>
  </w:num>
  <w:num w:numId="19">
    <w:abstractNumId w:val="17"/>
  </w:num>
  <w:num w:numId="20">
    <w:abstractNumId w:val="28"/>
  </w:num>
  <w:num w:numId="21">
    <w:abstractNumId w:val="22"/>
  </w:num>
  <w:num w:numId="22">
    <w:abstractNumId w:val="2"/>
  </w:num>
  <w:num w:numId="23">
    <w:abstractNumId w:val="5"/>
  </w:num>
  <w:num w:numId="24">
    <w:abstractNumId w:val="10"/>
  </w:num>
  <w:num w:numId="25">
    <w:abstractNumId w:val="29"/>
  </w:num>
  <w:num w:numId="26">
    <w:abstractNumId w:val="30"/>
  </w:num>
  <w:num w:numId="27">
    <w:abstractNumId w:val="14"/>
  </w:num>
  <w:num w:numId="28">
    <w:abstractNumId w:val="27"/>
  </w:num>
  <w:num w:numId="29">
    <w:abstractNumId w:val="0"/>
  </w:num>
  <w:num w:numId="30">
    <w:abstractNumId w:val="6"/>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W5Qjqrv+ieFWY0mWVmHDfjAygpvpOyHWaERaykDPUUH5T0PN2e+WC6oW3+sRDlCGlvSsHWF2L1qhsPV9UCOQCA==" w:salt="MBI8a73B8L8GJY1FgmOKb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24A86"/>
    <w:rsid w:val="00064ACD"/>
    <w:rsid w:val="000657C5"/>
    <w:rsid w:val="00066A2D"/>
    <w:rsid w:val="00095C21"/>
    <w:rsid w:val="000960EE"/>
    <w:rsid w:val="000D195B"/>
    <w:rsid w:val="000F42F8"/>
    <w:rsid w:val="001E0786"/>
    <w:rsid w:val="001E09B7"/>
    <w:rsid w:val="00201EDF"/>
    <w:rsid w:val="002322BC"/>
    <w:rsid w:val="00240530"/>
    <w:rsid w:val="00265542"/>
    <w:rsid w:val="0029583E"/>
    <w:rsid w:val="002A3F2C"/>
    <w:rsid w:val="002B15FB"/>
    <w:rsid w:val="002B50B6"/>
    <w:rsid w:val="002C0546"/>
    <w:rsid w:val="002C66FD"/>
    <w:rsid w:val="002D650C"/>
    <w:rsid w:val="00313372"/>
    <w:rsid w:val="00315A66"/>
    <w:rsid w:val="00352049"/>
    <w:rsid w:val="00353022"/>
    <w:rsid w:val="00370930"/>
    <w:rsid w:val="00387C2A"/>
    <w:rsid w:val="0039348A"/>
    <w:rsid w:val="00395AB0"/>
    <w:rsid w:val="003A7C9F"/>
    <w:rsid w:val="003D1589"/>
    <w:rsid w:val="003E259F"/>
    <w:rsid w:val="004118CB"/>
    <w:rsid w:val="00460B70"/>
    <w:rsid w:val="004A146C"/>
    <w:rsid w:val="004B0E74"/>
    <w:rsid w:val="004B3348"/>
    <w:rsid w:val="004C1B2F"/>
    <w:rsid w:val="004C2AD9"/>
    <w:rsid w:val="004D6C30"/>
    <w:rsid w:val="004E58E9"/>
    <w:rsid w:val="004E745E"/>
    <w:rsid w:val="004F55C4"/>
    <w:rsid w:val="00506449"/>
    <w:rsid w:val="00522D4A"/>
    <w:rsid w:val="00534633"/>
    <w:rsid w:val="005458B8"/>
    <w:rsid w:val="005459D2"/>
    <w:rsid w:val="00566A26"/>
    <w:rsid w:val="0057059C"/>
    <w:rsid w:val="0058067A"/>
    <w:rsid w:val="005A4233"/>
    <w:rsid w:val="005A6C04"/>
    <w:rsid w:val="005B277E"/>
    <w:rsid w:val="005E0DAC"/>
    <w:rsid w:val="005E76D6"/>
    <w:rsid w:val="0062358A"/>
    <w:rsid w:val="00633E6B"/>
    <w:rsid w:val="00650D11"/>
    <w:rsid w:val="006747BB"/>
    <w:rsid w:val="00696830"/>
    <w:rsid w:val="006A4221"/>
    <w:rsid w:val="007316A1"/>
    <w:rsid w:val="00745D2D"/>
    <w:rsid w:val="00753C53"/>
    <w:rsid w:val="007B6959"/>
    <w:rsid w:val="007C388B"/>
    <w:rsid w:val="007F0123"/>
    <w:rsid w:val="008013FC"/>
    <w:rsid w:val="00842389"/>
    <w:rsid w:val="00877536"/>
    <w:rsid w:val="00884DCF"/>
    <w:rsid w:val="008B631C"/>
    <w:rsid w:val="008D161D"/>
    <w:rsid w:val="008D5533"/>
    <w:rsid w:val="008D7DDE"/>
    <w:rsid w:val="008E6305"/>
    <w:rsid w:val="00931D0F"/>
    <w:rsid w:val="0094719C"/>
    <w:rsid w:val="00955E73"/>
    <w:rsid w:val="00963314"/>
    <w:rsid w:val="00965142"/>
    <w:rsid w:val="009A44E9"/>
    <w:rsid w:val="009B1795"/>
    <w:rsid w:val="009B2B55"/>
    <w:rsid w:val="009C2BCF"/>
    <w:rsid w:val="009C4A41"/>
    <w:rsid w:val="009C7605"/>
    <w:rsid w:val="009E39A3"/>
    <w:rsid w:val="009F6AF6"/>
    <w:rsid w:val="00A00E84"/>
    <w:rsid w:val="00A36F3C"/>
    <w:rsid w:val="00A57E1F"/>
    <w:rsid w:val="00A62E30"/>
    <w:rsid w:val="00A77D23"/>
    <w:rsid w:val="00A866D5"/>
    <w:rsid w:val="00AA1BD8"/>
    <w:rsid w:val="00AB0833"/>
    <w:rsid w:val="00AD0525"/>
    <w:rsid w:val="00B007FB"/>
    <w:rsid w:val="00B2386D"/>
    <w:rsid w:val="00B53D62"/>
    <w:rsid w:val="00B60327"/>
    <w:rsid w:val="00B84FD6"/>
    <w:rsid w:val="00BA5628"/>
    <w:rsid w:val="00BC7B8C"/>
    <w:rsid w:val="00C03C25"/>
    <w:rsid w:val="00C30F0B"/>
    <w:rsid w:val="00C328FE"/>
    <w:rsid w:val="00C72FFC"/>
    <w:rsid w:val="00CD1C8F"/>
    <w:rsid w:val="00CD2B46"/>
    <w:rsid w:val="00D12132"/>
    <w:rsid w:val="00D15AF3"/>
    <w:rsid w:val="00D206A8"/>
    <w:rsid w:val="00D364DD"/>
    <w:rsid w:val="00D624F3"/>
    <w:rsid w:val="00D76081"/>
    <w:rsid w:val="00D9060B"/>
    <w:rsid w:val="00D9339A"/>
    <w:rsid w:val="00DB58D6"/>
    <w:rsid w:val="00DE4F64"/>
    <w:rsid w:val="00DF2979"/>
    <w:rsid w:val="00DF4AB4"/>
    <w:rsid w:val="00E10056"/>
    <w:rsid w:val="00E16D26"/>
    <w:rsid w:val="00E173E8"/>
    <w:rsid w:val="00E436CF"/>
    <w:rsid w:val="00E51587"/>
    <w:rsid w:val="00E60214"/>
    <w:rsid w:val="00E93B21"/>
    <w:rsid w:val="00E97781"/>
    <w:rsid w:val="00EA2034"/>
    <w:rsid w:val="00EB1A15"/>
    <w:rsid w:val="00ED0D56"/>
    <w:rsid w:val="00ED0E4D"/>
    <w:rsid w:val="00ED1796"/>
    <w:rsid w:val="00F15933"/>
    <w:rsid w:val="00F179F8"/>
    <w:rsid w:val="00F43205"/>
    <w:rsid w:val="00F64E44"/>
    <w:rsid w:val="00F7103D"/>
    <w:rsid w:val="00F73C99"/>
    <w:rsid w:val="00F83D64"/>
    <w:rsid w:val="00FA5525"/>
    <w:rsid w:val="00FB2ACC"/>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AB15481-0DF0-44A5-91F0-DF5CFDCFD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rPr>
      <w:rFonts w:ascii="Cambria" w:hAnsi="Cambria" w:cs="Times New Roman"/>
      <w:b/>
      <w:kern w:val="32"/>
      <w:sz w:val="32"/>
      <w:szCs w:val="20"/>
    </w:rPr>
  </w:style>
  <w:style w:type="paragraph" w:styleId="Heading2">
    <w:name w:val="heading 2"/>
    <w:basedOn w:val="Normal"/>
    <w:next w:val="Normal"/>
    <w:link w:val="Heading2Char"/>
    <w:uiPriority w:val="99"/>
    <w:qFormat/>
    <w:rsid w:val="00650D11"/>
    <w:pPr>
      <w:outlineLvl w:val="1"/>
    </w:pPr>
    <w:rPr>
      <w:rFonts w:ascii="Cambria" w:hAnsi="Cambria" w:cs="Times New Roman"/>
      <w:b/>
      <w:i/>
      <w:sz w:val="28"/>
      <w:szCs w:val="20"/>
    </w:rPr>
  </w:style>
  <w:style w:type="paragraph" w:styleId="Heading3">
    <w:name w:val="heading 3"/>
    <w:basedOn w:val="Normal"/>
    <w:next w:val="Normal"/>
    <w:link w:val="Heading3Char"/>
    <w:uiPriority w:val="99"/>
    <w:qFormat/>
    <w:rsid w:val="00650D11"/>
    <w:pPr>
      <w:outlineLvl w:val="2"/>
    </w:pPr>
    <w:rPr>
      <w:rFonts w:ascii="Cambria" w:hAnsi="Cambria" w:cs="Times New Roman"/>
      <w:b/>
      <w:sz w:val="26"/>
      <w:szCs w:val="20"/>
    </w:rPr>
  </w:style>
  <w:style w:type="paragraph" w:styleId="Heading4">
    <w:name w:val="heading 4"/>
    <w:basedOn w:val="Normal"/>
    <w:link w:val="Heading4Char"/>
    <w:uiPriority w:val="99"/>
    <w:qFormat/>
    <w:rsid w:val="00DE4F64"/>
    <w:pPr>
      <w:widowControl/>
      <w:tabs>
        <w:tab w:val="num" w:pos="1437"/>
      </w:tabs>
      <w:autoSpaceDE/>
      <w:autoSpaceDN/>
      <w:adjustRightInd/>
      <w:spacing w:before="120" w:after="120"/>
      <w:ind w:left="1435" w:hanging="358"/>
      <w:outlineLvl w:val="3"/>
    </w:pPr>
    <w:rPr>
      <w:rFonts w:eastAsia="MS Mincho"/>
      <w:sz w:val="19"/>
      <w:szCs w:val="19"/>
    </w:rPr>
  </w:style>
  <w:style w:type="paragraph" w:styleId="Heading5">
    <w:name w:val="heading 5"/>
    <w:basedOn w:val="Normal"/>
    <w:link w:val="Heading5Char"/>
    <w:uiPriority w:val="99"/>
    <w:qFormat/>
    <w:rsid w:val="00DE4F64"/>
    <w:pPr>
      <w:widowControl/>
      <w:tabs>
        <w:tab w:val="left" w:pos="1792"/>
        <w:tab w:val="num" w:pos="2155"/>
      </w:tabs>
      <w:autoSpaceDE/>
      <w:autoSpaceDN/>
      <w:adjustRightInd/>
      <w:spacing w:before="120" w:after="120"/>
      <w:ind w:left="1792" w:hanging="357"/>
      <w:outlineLvl w:val="4"/>
    </w:pPr>
    <w:rPr>
      <w:rFonts w:eastAsia="MS Mincho"/>
      <w:sz w:val="19"/>
      <w:szCs w:val="19"/>
    </w:rPr>
  </w:style>
  <w:style w:type="paragraph" w:styleId="Heading6">
    <w:name w:val="heading 6"/>
    <w:basedOn w:val="Normal"/>
    <w:link w:val="Heading6Char"/>
    <w:uiPriority w:val="99"/>
    <w:qFormat/>
    <w:rsid w:val="00DE4F64"/>
    <w:pPr>
      <w:widowControl/>
      <w:tabs>
        <w:tab w:val="num" w:pos="2152"/>
      </w:tabs>
      <w:autoSpaceDE/>
      <w:autoSpaceDN/>
      <w:adjustRightInd/>
      <w:spacing w:before="120" w:after="120"/>
      <w:ind w:left="2149" w:hanging="357"/>
      <w:outlineLvl w:val="5"/>
    </w:pPr>
    <w:rPr>
      <w:rFonts w:eastAsia="MS Mincho"/>
      <w:sz w:val="19"/>
      <w:szCs w:val="19"/>
    </w:rPr>
  </w:style>
  <w:style w:type="paragraph" w:styleId="Heading7">
    <w:name w:val="heading 7"/>
    <w:basedOn w:val="Normal"/>
    <w:link w:val="Heading7Char"/>
    <w:uiPriority w:val="99"/>
    <w:qFormat/>
    <w:rsid w:val="00DE4F64"/>
    <w:pPr>
      <w:widowControl/>
      <w:tabs>
        <w:tab w:val="num" w:pos="2509"/>
      </w:tabs>
      <w:autoSpaceDE/>
      <w:autoSpaceDN/>
      <w:adjustRightInd/>
      <w:spacing w:before="120" w:after="120"/>
      <w:ind w:left="2506" w:hanging="357"/>
      <w:outlineLvl w:val="6"/>
    </w:pPr>
    <w:rPr>
      <w:rFonts w:eastAsia="MS Mincho"/>
      <w:sz w:val="19"/>
      <w:szCs w:val="19"/>
    </w:rPr>
  </w:style>
  <w:style w:type="paragraph" w:styleId="Heading8">
    <w:name w:val="heading 8"/>
    <w:basedOn w:val="Normal"/>
    <w:link w:val="Heading8Char"/>
    <w:uiPriority w:val="99"/>
    <w:qFormat/>
    <w:rsid w:val="00DE4F64"/>
    <w:pPr>
      <w:widowControl/>
      <w:tabs>
        <w:tab w:val="num" w:pos="2866"/>
      </w:tabs>
      <w:autoSpaceDE/>
      <w:autoSpaceDN/>
      <w:adjustRightInd/>
      <w:spacing w:before="120" w:after="120"/>
      <w:ind w:left="2863" w:hanging="357"/>
      <w:outlineLvl w:val="7"/>
    </w:pPr>
    <w:rPr>
      <w:rFonts w:eastAsia="MS Mincho"/>
      <w:sz w:val="19"/>
      <w:szCs w:val="19"/>
    </w:rPr>
  </w:style>
  <w:style w:type="paragraph" w:styleId="Heading9">
    <w:name w:val="heading 9"/>
    <w:basedOn w:val="Normal"/>
    <w:link w:val="Heading9Char"/>
    <w:uiPriority w:val="99"/>
    <w:qFormat/>
    <w:rsid w:val="00DE4F64"/>
    <w:pPr>
      <w:widowControl/>
      <w:tabs>
        <w:tab w:val="num" w:pos="3223"/>
      </w:tabs>
      <w:autoSpaceDE/>
      <w:autoSpaceDN/>
      <w:adjustRightInd/>
      <w:spacing w:before="120" w:after="120"/>
      <w:ind w:left="3221" w:hanging="358"/>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b/>
      <w:kern w:val="32"/>
      <w:sz w:val="32"/>
    </w:rPr>
  </w:style>
  <w:style w:type="character" w:customStyle="1" w:styleId="Heading2Char">
    <w:name w:val="Heading 2 Char"/>
    <w:link w:val="Heading2"/>
    <w:uiPriority w:val="9"/>
    <w:semiHidden/>
    <w:locked/>
    <w:rsid w:val="00650D11"/>
    <w:rPr>
      <w:rFonts w:ascii="Cambria" w:hAnsi="Cambria"/>
      <w:b/>
      <w:i/>
      <w:sz w:val="28"/>
    </w:rPr>
  </w:style>
  <w:style w:type="character" w:customStyle="1" w:styleId="Heading3Char">
    <w:name w:val="Heading 3 Char"/>
    <w:link w:val="Heading3"/>
    <w:uiPriority w:val="9"/>
    <w:semiHidden/>
    <w:locked/>
    <w:rsid w:val="00650D11"/>
    <w:rPr>
      <w:rFonts w:ascii="Cambria" w:hAnsi="Cambria"/>
      <w:b/>
      <w:sz w:val="26"/>
    </w:rPr>
  </w:style>
  <w:style w:type="character" w:styleId="Hyperlink">
    <w:name w:val="Hyperlink"/>
    <w:uiPriority w:val="99"/>
    <w:rPr>
      <w:color w:val="0000FF"/>
      <w:u w:val="single"/>
    </w:rPr>
  </w:style>
  <w:style w:type="character" w:styleId="CommentReference">
    <w:name w:val="annotation reference"/>
    <w:uiPriority w:val="99"/>
    <w:semiHidden/>
    <w:unhideWhenUsed/>
    <w:rsid w:val="00A77D23"/>
    <w:rPr>
      <w:sz w:val="16"/>
    </w:rPr>
  </w:style>
  <w:style w:type="paragraph" w:styleId="CommentText">
    <w:name w:val="annotation text"/>
    <w:basedOn w:val="Normal"/>
    <w:link w:val="CommentTextChar"/>
    <w:uiPriority w:val="99"/>
    <w:semiHidden/>
    <w:unhideWhenUsed/>
    <w:rsid w:val="00A77D23"/>
    <w:rPr>
      <w:rFonts w:cs="Times New Roman"/>
      <w:sz w:val="20"/>
      <w:szCs w:val="20"/>
    </w:rPr>
  </w:style>
  <w:style w:type="character" w:customStyle="1" w:styleId="CommentTextChar">
    <w:name w:val="Comment Text Char"/>
    <w:link w:val="CommentText"/>
    <w:uiPriority w:val="99"/>
    <w:semiHidden/>
    <w:locked/>
    <w:rsid w:val="00A77D23"/>
    <w:rPr>
      <w:rFonts w:ascii="Tahoma" w:hAnsi="Tahoma"/>
      <w:sz w:val="20"/>
    </w:rPr>
  </w:style>
  <w:style w:type="paragraph" w:styleId="CommentSubject">
    <w:name w:val="annotation subject"/>
    <w:basedOn w:val="CommentText"/>
    <w:next w:val="CommentText"/>
    <w:link w:val="CommentSubjectChar"/>
    <w:uiPriority w:val="99"/>
    <w:semiHidden/>
    <w:unhideWhenUsed/>
    <w:rsid w:val="00A77D23"/>
    <w:rPr>
      <w:b/>
    </w:rPr>
  </w:style>
  <w:style w:type="character" w:customStyle="1" w:styleId="CommentSubjectChar">
    <w:name w:val="Comment Subject Char"/>
    <w:link w:val="CommentSubject"/>
    <w:uiPriority w:val="99"/>
    <w:semiHidden/>
    <w:locked/>
    <w:rsid w:val="00A77D23"/>
    <w:rPr>
      <w:rFonts w:ascii="Tahoma" w:hAnsi="Tahoma"/>
      <w:b/>
      <w:sz w:val="20"/>
    </w:rPr>
  </w:style>
  <w:style w:type="paragraph" w:styleId="BalloonText">
    <w:name w:val="Balloon Text"/>
    <w:basedOn w:val="Normal"/>
    <w:link w:val="BalloonTextChar"/>
    <w:uiPriority w:val="99"/>
    <w:semiHidden/>
    <w:unhideWhenUsed/>
    <w:rsid w:val="00A77D23"/>
    <w:rPr>
      <w:rFonts w:cs="Times New Roman"/>
      <w:sz w:val="16"/>
      <w:szCs w:val="20"/>
    </w:rPr>
  </w:style>
  <w:style w:type="character" w:customStyle="1" w:styleId="BalloonTextChar">
    <w:name w:val="Balloon Text Char"/>
    <w:link w:val="BalloonText"/>
    <w:uiPriority w:val="99"/>
    <w:semiHidden/>
    <w:locked/>
    <w:rsid w:val="00A77D23"/>
    <w:rPr>
      <w:rFonts w:ascii="Tahoma" w:hAnsi="Tahoma"/>
      <w:sz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cs="Times New Roman"/>
      <w:sz w:val="19"/>
      <w:szCs w:val="20"/>
    </w:rPr>
  </w:style>
  <w:style w:type="character" w:customStyle="1" w:styleId="Bullet3Char1">
    <w:name w:val="Bullet 3 Char1"/>
    <w:link w:val="Bullet3"/>
    <w:uiPriority w:val="99"/>
    <w:locked/>
    <w:rsid w:val="00FC28BB"/>
    <w:rPr>
      <w:rFonts w:ascii="Tahoma" w:eastAsia="MS Mincho" w:hAnsi="Tahoma"/>
      <w:sz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rPr>
      <w:rFonts w:cs="Times New Roman"/>
      <w:szCs w:val="20"/>
    </w:rPr>
  </w:style>
  <w:style w:type="character" w:customStyle="1" w:styleId="HeaderChar">
    <w:name w:val="Header Char"/>
    <w:link w:val="Header"/>
    <w:uiPriority w:val="99"/>
    <w:locked/>
    <w:rsid w:val="00F43205"/>
    <w:rPr>
      <w:rFonts w:ascii="Tahoma" w:hAnsi="Tahoma"/>
      <w:sz w:val="24"/>
    </w:rPr>
  </w:style>
  <w:style w:type="paragraph" w:styleId="Footer">
    <w:name w:val="footer"/>
    <w:basedOn w:val="Normal"/>
    <w:link w:val="FooterChar"/>
    <w:uiPriority w:val="99"/>
    <w:unhideWhenUsed/>
    <w:rsid w:val="00F43205"/>
    <w:pPr>
      <w:tabs>
        <w:tab w:val="center" w:pos="4680"/>
        <w:tab w:val="right" w:pos="9360"/>
      </w:tabs>
    </w:pPr>
    <w:rPr>
      <w:rFonts w:cs="Times New Roman"/>
      <w:szCs w:val="20"/>
    </w:rPr>
  </w:style>
  <w:style w:type="character" w:customStyle="1" w:styleId="FooterChar">
    <w:name w:val="Footer Char"/>
    <w:link w:val="Footer"/>
    <w:uiPriority w:val="99"/>
    <w:locked/>
    <w:rsid w:val="00F43205"/>
    <w:rPr>
      <w:rFonts w:ascii="Tahoma" w:hAnsi="Tahoma"/>
      <w:sz w:val="24"/>
    </w:rPr>
  </w:style>
  <w:style w:type="character" w:customStyle="1" w:styleId="LogoportMarkup">
    <w:name w:val="LogoportMarkup"/>
    <w:rsid w:val="00965142"/>
    <w:rPr>
      <w:rFonts w:ascii="Courier New" w:hAnsi="Courier New"/>
      <w:color w:val="FF0000"/>
      <w:sz w:val="19"/>
    </w:rPr>
  </w:style>
  <w:style w:type="character" w:customStyle="1" w:styleId="LogoportDoNotTranslate">
    <w:name w:val="LogoportDoNotTranslate"/>
    <w:rsid w:val="00965142"/>
    <w:rPr>
      <w:rFonts w:ascii="Courier New" w:hAnsi="Courier New"/>
      <w:color w:val="808080"/>
      <w:sz w:val="19"/>
    </w:rPr>
  </w:style>
  <w:style w:type="paragraph" w:styleId="FootnoteText">
    <w:name w:val="footnote text"/>
    <w:basedOn w:val="Normal"/>
    <w:link w:val="FootnoteTextChar"/>
    <w:uiPriority w:val="99"/>
    <w:semiHidden/>
    <w:unhideWhenUsed/>
    <w:rsid w:val="009A44E9"/>
    <w:rPr>
      <w:sz w:val="20"/>
      <w:szCs w:val="20"/>
    </w:rPr>
  </w:style>
  <w:style w:type="character" w:customStyle="1" w:styleId="FootnoteTextChar">
    <w:name w:val="Footnote Text Char"/>
    <w:link w:val="FootnoteText"/>
    <w:uiPriority w:val="99"/>
    <w:semiHidden/>
    <w:rsid w:val="009A44E9"/>
    <w:rPr>
      <w:rFonts w:ascii="Tahoma" w:hAnsi="Tahoma" w:cs="Tahoma"/>
      <w:lang w:eastAsia="en-US"/>
    </w:rPr>
  </w:style>
  <w:style w:type="character" w:styleId="FootnoteReference">
    <w:name w:val="footnote reference"/>
    <w:uiPriority w:val="99"/>
    <w:semiHidden/>
    <w:unhideWhenUsed/>
    <w:rsid w:val="009A44E9"/>
    <w:rPr>
      <w:vertAlign w:val="superscript"/>
    </w:rPr>
  </w:style>
  <w:style w:type="character" w:customStyle="1" w:styleId="Heading4Char">
    <w:name w:val="Heading 4 Char"/>
    <w:link w:val="Heading4"/>
    <w:uiPriority w:val="99"/>
    <w:rsid w:val="00DE4F64"/>
    <w:rPr>
      <w:rFonts w:ascii="Tahoma" w:eastAsia="MS Mincho" w:hAnsi="Tahoma" w:cs="Tahoma"/>
      <w:sz w:val="19"/>
      <w:szCs w:val="19"/>
    </w:rPr>
  </w:style>
  <w:style w:type="character" w:customStyle="1" w:styleId="Heading5Char">
    <w:name w:val="Heading 5 Char"/>
    <w:link w:val="Heading5"/>
    <w:uiPriority w:val="99"/>
    <w:rsid w:val="00DE4F64"/>
    <w:rPr>
      <w:rFonts w:ascii="Tahoma" w:eastAsia="MS Mincho" w:hAnsi="Tahoma" w:cs="Tahoma"/>
      <w:sz w:val="19"/>
      <w:szCs w:val="19"/>
    </w:rPr>
  </w:style>
  <w:style w:type="character" w:customStyle="1" w:styleId="Heading6Char">
    <w:name w:val="Heading 6 Char"/>
    <w:link w:val="Heading6"/>
    <w:uiPriority w:val="99"/>
    <w:rsid w:val="00DE4F64"/>
    <w:rPr>
      <w:rFonts w:ascii="Tahoma" w:eastAsia="MS Mincho" w:hAnsi="Tahoma" w:cs="Tahoma"/>
      <w:sz w:val="19"/>
      <w:szCs w:val="19"/>
    </w:rPr>
  </w:style>
  <w:style w:type="character" w:customStyle="1" w:styleId="Heading7Char">
    <w:name w:val="Heading 7 Char"/>
    <w:link w:val="Heading7"/>
    <w:uiPriority w:val="99"/>
    <w:rsid w:val="00DE4F64"/>
    <w:rPr>
      <w:rFonts w:ascii="Tahoma" w:eastAsia="MS Mincho" w:hAnsi="Tahoma" w:cs="Tahoma"/>
      <w:sz w:val="19"/>
      <w:szCs w:val="19"/>
    </w:rPr>
  </w:style>
  <w:style w:type="character" w:customStyle="1" w:styleId="Heading8Char">
    <w:name w:val="Heading 8 Char"/>
    <w:link w:val="Heading8"/>
    <w:uiPriority w:val="99"/>
    <w:rsid w:val="00DE4F64"/>
    <w:rPr>
      <w:rFonts w:ascii="Tahoma" w:eastAsia="MS Mincho" w:hAnsi="Tahoma" w:cs="Tahoma"/>
      <w:sz w:val="19"/>
      <w:szCs w:val="19"/>
    </w:rPr>
  </w:style>
  <w:style w:type="character" w:customStyle="1" w:styleId="Heading9Char">
    <w:name w:val="Heading 9 Char"/>
    <w:link w:val="Heading9"/>
    <w:uiPriority w:val="99"/>
    <w:rsid w:val="00DE4F64"/>
    <w:rPr>
      <w:rFonts w:ascii="Tahoma" w:eastAsia="MS Mincho" w:hAnsi="Tahoma" w:cs="Tahoma"/>
      <w:sz w:val="19"/>
      <w:szCs w:val="19"/>
    </w:rPr>
  </w:style>
  <w:style w:type="paragraph" w:customStyle="1" w:styleId="Heading1Unbold">
    <w:name w:val="Heading 1 Unbold"/>
    <w:basedOn w:val="Heading1"/>
    <w:rsid w:val="00DE4F64"/>
    <w:pPr>
      <w:widowControl/>
      <w:tabs>
        <w:tab w:val="num" w:pos="360"/>
      </w:tabs>
      <w:ind w:left="357" w:hanging="357"/>
    </w:pPr>
    <w:rPr>
      <w:rFonts w:ascii="Tahoma" w:eastAsia="MS Mincho" w:hAnsi="Tahoma" w:cs="Tahoma"/>
      <w:b w:val="0"/>
      <w:kern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42420">
      <w:marLeft w:val="0"/>
      <w:marRight w:val="0"/>
      <w:marTop w:val="0"/>
      <w:marBottom w:val="0"/>
      <w:divBdr>
        <w:top w:val="none" w:sz="0" w:space="0" w:color="auto"/>
        <w:left w:val="none" w:sz="0" w:space="0" w:color="auto"/>
        <w:bottom w:val="none" w:sz="0" w:space="0" w:color="auto"/>
        <w:right w:val="none" w:sz="0" w:space="0" w:color="auto"/>
      </w:divBdr>
    </w:div>
    <w:div w:id="186142421">
      <w:marLeft w:val="0"/>
      <w:marRight w:val="0"/>
      <w:marTop w:val="0"/>
      <w:marBottom w:val="0"/>
      <w:divBdr>
        <w:top w:val="none" w:sz="0" w:space="0" w:color="auto"/>
        <w:left w:val="none" w:sz="0" w:space="0" w:color="auto"/>
        <w:bottom w:val="none" w:sz="0" w:space="0" w:color="auto"/>
        <w:right w:val="none" w:sz="0" w:space="0" w:color="auto"/>
      </w:divBdr>
    </w:div>
    <w:div w:id="186142422">
      <w:marLeft w:val="0"/>
      <w:marRight w:val="0"/>
      <w:marTop w:val="0"/>
      <w:marBottom w:val="0"/>
      <w:divBdr>
        <w:top w:val="none" w:sz="0" w:space="0" w:color="auto"/>
        <w:left w:val="none" w:sz="0" w:space="0" w:color="auto"/>
        <w:bottom w:val="none" w:sz="0" w:space="0" w:color="auto"/>
        <w:right w:val="none" w:sz="0" w:space="0" w:color="auto"/>
      </w:divBdr>
    </w:div>
    <w:div w:id="186142423">
      <w:marLeft w:val="0"/>
      <w:marRight w:val="0"/>
      <w:marTop w:val="0"/>
      <w:marBottom w:val="0"/>
      <w:divBdr>
        <w:top w:val="none" w:sz="0" w:space="0" w:color="auto"/>
        <w:left w:val="none" w:sz="0" w:space="0" w:color="auto"/>
        <w:bottom w:val="none" w:sz="0" w:space="0" w:color="auto"/>
        <w:right w:val="none" w:sz="0" w:space="0" w:color="auto"/>
      </w:divBdr>
    </w:div>
    <w:div w:id="512838573">
      <w:bodyDiv w:val="1"/>
      <w:marLeft w:val="0"/>
      <w:marRight w:val="0"/>
      <w:marTop w:val="0"/>
      <w:marBottom w:val="0"/>
      <w:divBdr>
        <w:top w:val="none" w:sz="0" w:space="0" w:color="auto"/>
        <w:left w:val="none" w:sz="0" w:space="0" w:color="auto"/>
        <w:bottom w:val="none" w:sz="0" w:space="0" w:color="auto"/>
        <w:right w:val="none" w:sz="0" w:space="0" w:color="auto"/>
      </w:divBdr>
    </w:div>
    <w:div w:id="67484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B5FFB-C057-4915-8607-09D525881501}">
  <ds:schemaRefs>
    <ds:schemaRef ds:uri="http://schemas.microsoft.com/sharepoint/v3/contenttype/forms"/>
  </ds:schemaRefs>
</ds:datastoreItem>
</file>

<file path=customXml/itemProps2.xml><?xml version="1.0" encoding="utf-8"?>
<ds:datastoreItem xmlns:ds="http://schemas.openxmlformats.org/officeDocument/2006/customXml" ds:itemID="{7BFCCAB4-2BEB-4287-921D-C442E83047E7}"/>
</file>

<file path=customXml/itemProps3.xml><?xml version="1.0" encoding="utf-8"?>
<ds:datastoreItem xmlns:ds="http://schemas.openxmlformats.org/officeDocument/2006/customXml" ds:itemID="{241D8D36-E152-4BB1-927C-84CB5E2128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0F903F-766C-46CD-A1CF-90E53F456BFA}">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1</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dc:creator>
  <cp:keywords/>
  <dc:description/>
  <cp:lastModifiedBy>Justin Kellogg</cp:lastModifiedBy>
  <cp:revision>10</cp:revision>
  <cp:lastPrinted>2012-03-22T17:11:00Z</cp:lastPrinted>
  <dcterms:created xsi:type="dcterms:W3CDTF">2012-03-28T16:30:00Z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